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69866735b5bea6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822"/>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822"/>
              <w:jc w:val="center"/>
              <w:rPr>
                <w:color w:val="000000"/>
                <w:sz w:val="34"/>
                <w:lang w:val="fr-FR"/>
              </w:rPr>
            </w:pPr>
            <w:r>
              <w:rPr>
                <w:color w:val="000000"/>
                <w:sz w:val="32"/>
                <w:lang w:val="fr-FR"/>
              </w:rPr>
              <w:t xml:space="preserve">l'agence</w:t>
            </w:r>
            <w:r>
              <w:rPr>
                <w:color w:val="000000"/>
                <w:sz w:val="32"/>
                <w:lang w:val="fr-FR"/>
              </w:rPr>
              <w:t xml:space="preserve"> immo</w:t>
            </w:r>
            <w:r/>
          </w:p>
          <w:p>
            <w:pPr>
              <w:pStyle w:val="822"/>
              <w:jc w:val="center"/>
              <w:rPr>
                <w:rFonts w:ascii="Impact" w:hAnsi="Impact" w:eastAsia="Impact"/>
                <w:color w:val="000000"/>
                <w:sz w:val="18"/>
                <w:lang w:val="fr-FR"/>
              </w:rPr>
            </w:pPr>
            <w:r>
              <w:rPr>
                <w:rFonts w:ascii="Impact" w:hAnsi="Impact" w:eastAsia="Impact"/>
                <w:color w:val="000000"/>
                <w:sz w:val="18"/>
                <w:lang w:val="fr-FR"/>
              </w:rPr>
              <w:t xml:space="preserve">2 place </w:t>
            </w:r>
            <w:r>
              <w:rPr>
                <w:rFonts w:ascii="Impact" w:hAnsi="Impact" w:eastAsia="Impact"/>
                <w:color w:val="000000"/>
                <w:sz w:val="18"/>
                <w:lang w:val="fr-FR"/>
              </w:rPr>
              <w:t xml:space="preserve">Doussot  -</w:t>
            </w:r>
            <w:r>
              <w:rPr>
                <w:rFonts w:ascii="Impact" w:hAnsi="Impact" w:eastAsia="Impact"/>
                <w:color w:val="000000"/>
                <w:sz w:val="18"/>
                <w:lang w:val="fr-FR"/>
              </w:rPr>
              <w:t xml:space="preserve"> 46200 SOUILLAC </w:t>
            </w:r>
            <w:r/>
          </w:p>
          <w:p>
            <w:pPr>
              <w:pStyle w:val="822"/>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w:t>
            </w:r>
            <w:r>
              <w:rPr>
                <w:rFonts w:ascii="Impact" w:hAnsi="Impact" w:eastAsia="Impact"/>
                <w:color w:val="000000"/>
                <w:lang w:val="fr-FR"/>
              </w:rPr>
              <w:t xml:space="preserve">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34916735b5bea6741"/>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SANS EXCLUSIVITE N° </w:t>
      </w:r>
      <w:r>
        <w:rPr>
          <w:rFonts w:ascii="Times New Roman" w:hAnsi="Times New Roman" w:eastAsia="Times New Roman"/>
          <w:b/>
          <w:color w:val="0000ff"/>
          <w:sz w:val="36"/>
          <w:lang w:val="fr-FR"/>
        </w:rPr>
        <w:t xml:space="preserve">1590</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Monsieur et Madame  LESPINASSE VINCENT &amp; CHRISTINE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1643 route du bourg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24370 SIMEYROLS  FRANCE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82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w:t>
      </w:r>
      <w:r>
        <w:rPr>
          <w:rFonts w:ascii="Impact" w:hAnsi="Impact" w:eastAsia="Impact"/>
          <w:lang w:val="fr-FR"/>
        </w:rPr>
        <w:t xml:space="preserve">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 carte professionnelle « transactions sur immeubles et fonds de commerce » </w:t>
      </w:r>
      <w:r>
        <w:rPr>
          <w:sz w:val="16"/>
          <w:lang w:val="fr-FR"/>
        </w:rPr>
        <w:t xml:space="preserve">n°PCI</w:t>
      </w:r>
      <w:r>
        <w:rPr>
          <w:sz w:val="16"/>
          <w:lang w:val="fr-FR"/>
        </w:rPr>
        <w:t xml:space="preserve"> 4601 2020 000 044 393délivrée par la CCI du Lot, sans garantie financière (article 38 l de la loi 2010-853) RCS CAHORS 807882477 - RCP AXA France </w:t>
      </w:r>
      <w:r>
        <w:rPr>
          <w:sz w:val="16"/>
          <w:lang w:val="fr-FR"/>
        </w:rPr>
        <w:t xml:space="preserve">iard</w:t>
      </w:r>
      <w:r>
        <w:rPr>
          <w:sz w:val="16"/>
          <w:lang w:val="fr-FR"/>
        </w:rPr>
        <w:t xml:space="preserve"> - contrat n° 7312491604,</w:t>
      </w:r>
      <w:r/>
    </w:p>
    <w:p>
      <w:pPr>
        <w:pStyle w:val="82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w:t>
      </w:r>
      <w:r>
        <w:rPr>
          <w:sz w:val="16"/>
          <w:lang w:val="fr-FR"/>
        </w:rPr>
        <w:t xml:space="preserve"> substitution et délégation automatique au profit de l’ensemble des professionnels de l’immobilier membres de l'association LABEL PIERRES ou au profit de tout professionnel spécifiquement sélectionné. </w:t>
      </w:r>
      <w:r/>
    </w:p>
    <w:p>
      <w:pPr>
        <w:pStyle w:val="82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1643 Route du Bourg   24370 SIMEYROLS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B905 B906 B907 B908 B909</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Trois cent quatre-vingt cinq mille Euros - 385 000 € </w:t>
      </w:r>
      <w:r>
        <w:rPr>
          <w:rFonts w:ascii="Times New Roman" w:hAnsi="Times New Roman" w:eastAsia="Times New Roman"/>
          <w:sz w:val="18"/>
          <w:lang w:val="fr-FR"/>
        </w:rPr>
        <w:t xml:space="preserve">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lang w:val="fr-FR"/>
        </w:rPr>
        <w:t xml:space="preserve"> </w:t>
      </w:r>
      <w:r>
        <w:rPr>
          <w:rFonts w:ascii="Times New Roman" w:hAnsi="Times New Roman" w:eastAsia="Times New Roman"/>
          <w:sz w:val="18"/>
          <w:lang w:val="fr-FR"/>
        </w:rPr>
        <w:t xml:space="preserve">seront de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shd w:val="clear" w:color="auto" w:fill="c0c0c0"/>
          <w:lang w:val="fr-FR"/>
        </w:rPr>
      </w:pPr>
      <w:r>
        <w:rPr>
          <w:rFonts w:ascii="Times New Roman" w:hAnsi="Times New Roman" w:eastAsia="Times New Roman"/>
          <w:b/>
          <w:lang w:val="fr-FR"/>
        </w:rPr>
        <w:t xml:space="preserve">Option Mandat Préférence Exclusivité :xxxxxxxxxxxxxxxxxx</w:t>
      </w:r>
      <w:r>
        <w:rPr>
          <w:rFonts w:ascii="Times New Roman" w:hAnsi="Times New Roman" w:eastAsia="Times New Roman"/>
          <w:b/>
          <w:sz w:val="18"/>
          <w:shd w:val="clear" w:color="auto" w:fill="c0c0c0"/>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sz w:val="18"/>
          <w:shd w:val="clear" w:color="auto" w:fill="c0c0c0"/>
          <w:lang w:val="fr-FR"/>
        </w:rPr>
        <w:t xml:space="preserve"> </w:t>
      </w:r>
      <w:r>
        <w:rPr>
          <w:rFonts w:ascii="Times New Roman" w:hAnsi="Times New Roman" w:eastAsia="Times New Roman"/>
          <w:b/>
          <w:lang w:val="fr-FR"/>
        </w:rPr>
        <w:t xml:space="preserve">Option Mandat Simple        : </w:t>
      </w:r>
      <w:r>
        <w:rPr>
          <w:rFonts w:ascii="Times New Roman" w:hAnsi="Times New Roman" w:eastAsia="Times New Roman"/>
          <w:b/>
          <w:sz w:val="18"/>
          <w:shd w:val="clear" w:color="auto" w:fill="c0c0c0"/>
          <w:lang w:val="fr-FR"/>
        </w:rPr>
        <w:t xml:space="preserve">13 000 €    TTC soit 3.38%</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w:t>
      </w:r>
      <w:r>
        <w:rPr>
          <w:rFonts w:ascii="Times New Roman" w:hAnsi="Times New Roman" w:eastAsia="Times New Roman"/>
          <w:b/>
          <w:lang w:val="fr-FR"/>
        </w:rPr>
        <w:t xml:space="preserve">   :</w:t>
      </w:r>
      <w:r>
        <w:rPr>
          <w:rFonts w:ascii="Times New Roman" w:hAnsi="Times New Roman" w:eastAsia="Times New Roman"/>
          <w:b/>
          <w:lang w:val="fr-FR"/>
        </w:rPr>
        <w:t xml:space="preserve"> </w:t>
      </w:r>
      <w:r>
        <w:rPr>
          <w:rFonts w:ascii="Times New Roman" w:hAnsi="Times New Roman" w:eastAsia="Times New Roman"/>
          <w:b/>
          <w:sz w:val="18"/>
          <w:shd w:val="clear" w:color="auto" w:fill="c0c0c0"/>
          <w:lang w:val="fr-FR"/>
        </w:rPr>
        <w:t xml:space="preserve">  398 000 €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w:t>
      </w:r>
      <w:r>
        <w:rPr>
          <w:rFonts w:ascii="Times New Roman" w:hAnsi="Times New Roman" w:eastAsia="Times New Roman"/>
          <w:sz w:val="18"/>
          <w:lang w:val="fr-FR"/>
        </w:rPr>
        <w:t xml:space="preserve">l'option  '</w:t>
      </w:r>
      <w:r>
        <w:rPr>
          <w:rFonts w:ascii="Times New Roman" w:hAnsi="Times New Roman" w:eastAsia="Times New Roman"/>
          <w:sz w:val="18"/>
          <w:lang w:val="fr-FR"/>
        </w:rPr>
        <w:t xml:space="preserve">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43106735b5bea6752"/>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sz w:val="24"/>
          <w:lang w:val="fr-FR"/>
        </w:rPr>
        <w:t xml:space="preserve"> </w:t>
      </w:r>
      <w:r>
        <w:rPr>
          <w:rFonts w:ascii="Times New Roman" w:hAnsi="Times New Roman" w:eastAsia="Times New Roman"/>
          <w:b/>
          <w:color w:val="0000ff"/>
          <w:sz w:val="18"/>
          <w:lang w:val="fr-FR"/>
        </w:rPr>
        <w:t xml:space="preserve">Ce mandat vous est consenti pour une durée de </w:t>
      </w:r>
      <w:r>
        <w:rPr>
          <w:rFonts w:ascii="Times New Roman" w:hAnsi="Times New Roman" w:eastAsia="Times New Roman"/>
          <w:b/>
          <w:color w:val="0000ff"/>
          <w:sz w:val="18"/>
          <w:lang w:val="fr-FR"/>
        </w:rPr>
        <w:t xml:space="preserve">vingt quatre</w:t>
      </w:r>
      <w:r>
        <w:rPr>
          <w:rFonts w:ascii="Times New Roman" w:hAnsi="Times New Roman" w:eastAsia="Times New Roman"/>
          <w:b/>
          <w:color w:val="0000ff"/>
          <w:sz w:val="18"/>
          <w:lang w:val="fr-FR"/>
        </w:rPr>
        <w:t xml:space="preserve"> (24) mois, dont les trois premiers mois sont irrévocables. </w:t>
      </w:r>
      <w:r>
        <w:rPr>
          <w:rFonts w:ascii="Times New Roman" w:hAnsi="Times New Roman" w:eastAsia="Times New Roman"/>
          <w:b/>
          <w:color w:val="0000ff"/>
          <w:sz w:val="18"/>
          <w:lang w:val="fr-FR"/>
        </w:rPr>
        <w:t xml:space="preserve">Passé  cette</w:t>
      </w:r>
      <w:r>
        <w:rPr>
          <w:rFonts w:ascii="Times New Roman" w:hAnsi="Times New Roman" w:eastAsia="Times New Roman"/>
          <w:b/>
          <w:color w:val="0000ff"/>
          <w:sz w:val="18"/>
          <w:lang w:val="fr-FR"/>
        </w:rPr>
        <w:t xml:space="preserv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817"/>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w:t>
      </w:r>
      <w:r>
        <w:rPr>
          <w:rFonts w:ascii="Times New Roman" w:hAnsi="Times New Roman" w:eastAsia="Times New Roman"/>
          <w:b/>
          <w:sz w:val="18"/>
          <w:lang w:val="fr-FR"/>
        </w:rPr>
        <w:t xml:space="preserve">/7</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w:t>
      </w:r>
      <w:r>
        <w:rPr>
          <w:rFonts w:ascii="Times New Roman" w:hAnsi="Times New Roman" w:eastAsia="Times New Roman"/>
          <w:sz w:val="18"/>
          <w:lang w:val="fr-FR"/>
        </w:rPr>
        <w:t xml:space="preserve"> son appartenance à l'association LABEL PIERRES, l'annonce commerciale est susceptible d'être diffusée sur un ou plusieurs des sites internet des Agences membres.</w:t>
      </w:r>
      <w:r/>
    </w:p>
    <w:p>
      <w:pPr>
        <w:rPr>
          <w:lang w:val="fr-FR"/>
        </w:rPr>
      </w:pPr>
      <w:r>
        <w:rPr>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39986735b5bea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w:t>
      </w:r>
      <w:r>
        <w:rPr>
          <w:rFonts w:ascii="Times New Roman" w:hAnsi="Times New Roman" w:eastAsia="Times New Roman"/>
          <w:sz w:val="18"/>
          <w:lang w:val="fr-FR"/>
        </w:rPr>
        <w:t xml:space="preserve"> un ou plusieurs des sites de nos agences partenaires en France ou à l'étranger, ainsi que d'apparaître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w:t>
      </w:r>
      <w:r>
        <w:rPr>
          <w:rFonts w:ascii="Times New Roman" w:hAnsi="Times New Roman" w:eastAsia="Times New Roman"/>
          <w:b/>
          <w:sz w:val="18"/>
          <w:lang w:val="fr-FR"/>
        </w:rPr>
        <w:t xml:space="preserv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lang w:val="fr-FR"/>
        </w:rPr>
        <w:t xml:space="preserve"> </w:t>
      </w:r>
      <w:r>
        <w:rPr>
          <w:rFonts w:ascii="Times New Roman" w:hAnsi="Times New Roman" w:eastAsia="Times New Roman"/>
          <w:sz w:val="18"/>
          <w:lang w:val="fr-FR"/>
        </w:rPr>
        <w:t xml:space="preserve">à saisir l'ensemble des informations contenu dans le présent mandat sur le fichier intranet des membres de </w:t>
      </w:r>
      <w:r>
        <w:rPr>
          <w:rFonts w:ascii="Times New Roman" w:hAnsi="Times New Roman" w:eastAsia="Times New Roman"/>
          <w:sz w:val="18"/>
          <w:lang w:val="fr-FR"/>
        </w:rPr>
        <w:t xml:space="preserve">l'association  LABEL</w:t>
      </w:r>
      <w:r>
        <w:rPr>
          <w:rFonts w:ascii="Times New Roman" w:hAnsi="Times New Roman" w:eastAsia="Times New Roman"/>
          <w:sz w:val="18"/>
          <w:lang w:val="fr-FR"/>
        </w:rPr>
        <w:t xml:space="preserve">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b/>
          <w:sz w:val="24"/>
          <w:lang w:val="fr-FR"/>
        </w:rPr>
        <w:t xml:space="preserve"> </w:t>
      </w:r>
      <w:r>
        <w:rPr>
          <w:rFonts w:ascii="Times New Roman" w:hAnsi="Times New Roman" w:eastAsia="Times New Roman"/>
          <w:sz w:val="18"/>
          <w:lang w:val="fr-FR"/>
        </w:rPr>
        <w:t xml:space="preserve">Les parties reconnaissent avoir été informées des </w:t>
      </w:r>
      <w:r>
        <w:rPr>
          <w:rFonts w:ascii="Times New Roman" w:hAnsi="Times New Roman" w:eastAsia="Times New Roman"/>
          <w:sz w:val="18"/>
          <w:lang w:val="fr-FR"/>
        </w:rPr>
        <w:t xml:space="preserve">dispositions  fiscales</w:t>
      </w:r>
      <w:r>
        <w:rPr>
          <w:rFonts w:ascii="Times New Roman" w:hAnsi="Times New Roman" w:eastAsia="Times New Roman"/>
          <w:sz w:val="18"/>
          <w:lang w:val="fr-FR"/>
        </w:rPr>
        <w:t xml:space="preserve">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b/>
          <w:sz w:val="24"/>
          <w:lang w:val="fr-FR"/>
        </w:rPr>
        <w:t xml:space="preserve"> </w:t>
      </w:r>
      <w:r>
        <w:rPr>
          <w:rFonts w:ascii="Times New Roman" w:hAnsi="Times New Roman" w:eastAsia="Times New Roman"/>
          <w:sz w:val="18"/>
          <w:lang w:val="fr-FR"/>
        </w:rPr>
        <w:t xml:space="preserve">En considération du mandat présentement accordé, tous </w:t>
      </w:r>
      <w:r>
        <w:rPr>
          <w:rFonts w:ascii="Times New Roman" w:hAnsi="Times New Roman" w:eastAsia="Times New Roman"/>
          <w:sz w:val="18"/>
          <w:lang w:val="fr-FR"/>
        </w:rPr>
        <w:t xml:space="preserve">pouvoirs vous</w:t>
      </w:r>
      <w:r>
        <w:rPr>
          <w:rFonts w:ascii="Times New Roman" w:hAnsi="Times New Roman" w:eastAsia="Times New Roman"/>
          <w:sz w:val="18"/>
          <w:lang w:val="fr-FR"/>
        </w:rPr>
        <w:t xml:space="preserve">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w:t>
      </w:r>
      <w:r>
        <w:rPr>
          <w:rFonts w:ascii="Times New Roman" w:hAnsi="Times New Roman" w:eastAsia="Times New Roman"/>
          <w:sz w:val="18"/>
          <w:lang w:val="fr-FR"/>
        </w:rPr>
        <w:t xml:space="preserve">email</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mais</w:t>
      </w:r>
      <w:r>
        <w:rPr>
          <w:rFonts w:ascii="Times New Roman" w:hAnsi="Times New Roman" w:eastAsia="Times New Roman"/>
          <w:sz w:val="18"/>
          <w:lang w:val="fr-FR"/>
        </w:rPr>
        <w:t xml:space="preserve">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w:t>
      </w:r>
      <w:r>
        <w:rPr>
          <w:rFonts w:ascii="Times New Roman" w:hAnsi="Times New Roman" w:eastAsia="Times New Roman"/>
          <w:sz w:val="18"/>
          <w:lang w:val="fr-FR"/>
        </w:rPr>
        <w:t xml:space="preserve">habilité</w:t>
      </w:r>
      <w:r>
        <w:rPr>
          <w:rFonts w:ascii="Times New Roman" w:hAnsi="Times New Roman" w:eastAsia="Times New Roman"/>
          <w:sz w:val="18"/>
          <w:lang w:val="fr-FR"/>
        </w:rPr>
        <w:t xml:space="preserve"> à cet effet (notaire ou agence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rPr>
          <w:rFonts w:ascii="Times New Roman" w:hAnsi="Times New Roman" w:eastAsia="Times New Roman"/>
          <w:sz w:val="18"/>
          <w:lang w:val="fr-FR"/>
        </w:rPr>
        <w:t xml:space="preserve">):</w:t>
      </w:r>
      <w:r/>
    </w:p>
    <w:p>
      <w:pPr>
        <w:rPr>
          <w:rFonts w:ascii="Times New Roman" w:hAnsi="Times New Roman" w:eastAsia="Times New Roman"/>
          <w:sz w:val="18"/>
          <w:lang w:val="fr-FR"/>
        </w:rPr>
      </w:pPr>
      <w:r>
        <w:rPr>
          <w:rFonts w:ascii="Times New Roman" w:hAnsi="Times New Roman" w:eastAsia="Times New Roman"/>
          <w:sz w:val="18"/>
          <w:lang w:val="fr-FR"/>
        </w:rPr>
        <w:t xml:space="preserve">si</w:t>
      </w:r>
      <w:r>
        <w:rPr>
          <w:rFonts w:ascii="Times New Roman" w:hAnsi="Times New Roman" w:eastAsia="Times New Roman"/>
          <w:sz w:val="18"/>
          <w:lang w:val="fr-FR"/>
        </w:rPr>
        <w:t xml:space="preserve">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w:t>
      </w:r>
      <w:r>
        <w:rPr>
          <w:rFonts w:ascii="Times New Roman" w:hAnsi="Times New Roman" w:eastAsia="Times New Roman"/>
          <w:b/>
          <w:color w:val="ff0000"/>
          <w:sz w:val="18"/>
          <w:lang w:val="fr-FR"/>
        </w:rPr>
        <w:t xml:space="preserve">paragraphe  ci</w:t>
      </w:r>
      <w:r>
        <w:rPr>
          <w:rFonts w:ascii="Times New Roman" w:hAnsi="Times New Roman" w:eastAsia="Times New Roman"/>
          <w:b/>
          <w:color w:val="ff0000"/>
          <w:sz w:val="18"/>
          <w:lang w:val="fr-FR"/>
        </w:rPr>
        <w:t xml:space="preserve">-dessus,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w:t>
      </w:r>
      <w:r>
        <w:rPr>
          <w:rFonts w:ascii="Times New Roman" w:hAnsi="Times New Roman" w:eastAsia="Times New Roman"/>
          <w:b/>
          <w:sz w:val="18"/>
          <w:lang w:val="fr-FR"/>
        </w:rPr>
        <w:t xml:space="preserve">/7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w:t>
      </w:r>
      <w:r>
        <w:rPr>
          <w:rFonts w:ascii="Times New Roman" w:hAnsi="Times New Roman" w:eastAsia="Times New Roman"/>
          <w:sz w:val="18"/>
          <w:lang w:val="fr-FR"/>
        </w:rPr>
        <w:t xml:space="preserve">nous-même</w:t>
      </w:r>
      <w:r>
        <w:rPr>
          <w:rFonts w:ascii="Times New Roman" w:hAnsi="Times New Roman" w:eastAsia="Times New Roman"/>
          <w:sz w:val="18"/>
          <w:lang w:val="fr-FR"/>
        </w:rPr>
        <w:t xml:space="preserve"> ou par l'intermédiaire d'une autre agence, sous réserve de respecter les obligations de l'article 10.</w:t>
      </w:r>
      <w:r/>
    </w:p>
    <w:p>
      <w:pPr>
        <w:pStyle w:val="81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817"/>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w:t>
      </w:r>
      <w:r>
        <w:rPr>
          <w:rFonts w:ascii="Times New Roman" w:hAnsi="Times New Roman" w:eastAsia="Times New Roman"/>
          <w:b/>
          <w:lang w:val="fr-FR"/>
        </w:rPr>
        <w:t xml:space="preserve"> </w:t>
      </w:r>
      <w:r>
        <w:rPr>
          <w:rFonts w:ascii="Times New Roman" w:hAnsi="Times New Roman" w:eastAsia="Times New Roman"/>
          <w:b/>
          <w:lang w:val="fr-FR"/>
        </w:rPr>
        <w:t xml:space="preserve">: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w:t>
      </w:r>
      <w:r>
        <w:rPr>
          <w:rFonts w:ascii="Times New Roman" w:hAnsi="Times New Roman" w:eastAsia="Times New Roman"/>
          <w:b/>
          <w:color w:val="ff0000"/>
          <w:sz w:val="18"/>
          <w:lang w:val="fr-FR"/>
        </w:rPr>
        <w:t xml:space="preserve"> </w:t>
      </w:r>
      <w:r>
        <w:rPr>
          <w:rFonts w:ascii="Times New Roman" w:hAnsi="Times New Roman" w:eastAsia="Times New Roman"/>
          <w:b/>
          <w:color w:val="ff0000"/>
          <w:sz w:val="18"/>
          <w:lang w:val="fr-FR"/>
        </w:rPr>
        <w:t xml:space="preserve">: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ci-dessus, le mandant versera une indemnité compensatrice forfaitaire correspondant à la moitié de la rémunération convenue. Par ailleurs, en cas de vente </w:t>
      </w:r>
      <w:r>
        <w:rPr>
          <w:rFonts w:ascii="Times New Roman" w:hAnsi="Times New Roman" w:eastAsia="Times New Roman"/>
          <w:b/>
          <w:color w:val="ff0000"/>
          <w:sz w:val="18"/>
          <w:lang w:val="fr-FR"/>
        </w:rPr>
        <w:t xml:space="preserve">à un acquéreur ayant eu connaissance de la vente du bien par l'intermédiaire de l'agence, ou de refus de vendre à un acquéreur qui aurait été présenté par l'agence, ou en cas d'infraction à une clause de préférence définie à l'article 11 du présent mandat,</w:t>
      </w:r>
      <w:r>
        <w:rPr>
          <w:rFonts w:ascii="Times New Roman" w:hAnsi="Times New Roman" w:eastAsia="Times New Roman"/>
          <w:b/>
          <w:color w:val="ff0000"/>
          <w:sz w:val="18"/>
          <w:lang w:val="fr-FR"/>
        </w:rPr>
        <w:t xml:space="preserve"> </w:t>
      </w:r>
      <w:r>
        <w:rPr>
          <w:rFonts w:ascii="Times New Roman" w:hAnsi="Times New Roman" w:eastAsia="Times New Roman"/>
          <w:b/>
          <w:color w:val="ff0000"/>
          <w:sz w:val="18"/>
          <w:lang w:val="fr-FR"/>
        </w:rPr>
        <w:t xml:space="preserve">le mandant versera une indemnité compensatrice forfaitaire égale à la rémunération prévue au présent mandat.</w:t>
      </w:r>
      <w:r/>
    </w:p>
    <w:p>
      <w:pPr>
        <w:rPr>
          <w:lang w:val="fr-FR"/>
        </w:rPr>
      </w:pPr>
      <w:r>
        <w:rPr>
          <w:lang w:val="fr-FR"/>
        </w:rPr>
      </w:r>
      <w:r/>
    </w:p>
    <w:p>
      <w:pPr>
        <w:pStyle w:val="817"/>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w:t>
      </w:r>
      <w:r>
        <w:rPr>
          <w:rFonts w:ascii="Times New Roman" w:hAnsi="Times New Roman" w:eastAsia="Times New Roman"/>
          <w:b/>
          <w:lang w:val="fr-FR"/>
        </w:rPr>
        <w:t xml:space="preserve"> </w:t>
      </w:r>
      <w:r>
        <w:rPr>
          <w:rFonts w:ascii="Times New Roman" w:hAnsi="Times New Roman" w:eastAsia="Times New Roman"/>
          <w:b/>
          <w:lang w:val="fr-FR"/>
        </w:rPr>
        <w:t xml:space="preserve">: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60616735b5bea6787"/>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w:t>
      </w:r>
      <w:r>
        <w:rPr>
          <w:rFonts w:ascii="Times New Roman" w:hAnsi="Times New Roman" w:eastAsia="Times New Roman"/>
          <w:sz w:val="18"/>
          <w:lang w:val="fr-FR"/>
        </w:rPr>
        <w:t xml:space="preserve">dès</w:t>
      </w:r>
      <w:r>
        <w:rPr>
          <w:rFonts w:ascii="Times New Roman" w:hAnsi="Times New Roman" w:eastAsia="Times New Roman"/>
          <w:sz w:val="18"/>
          <w:lang w:val="fr-FR"/>
        </w:rPr>
        <w:t xml:space="preserve">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w:t>
      </w:r>
      <w:r>
        <w:rPr>
          <w:rFonts w:ascii="Times New Roman" w:hAnsi="Times New Roman" w:eastAsia="Times New Roman"/>
          <w:b/>
          <w:sz w:val="24"/>
          <w:lang w:val="fr-FR"/>
        </w:rPr>
        <w:t xml:space="preserve">à  Le</w:t>
      </w:r>
      <w:r>
        <w:rPr>
          <w:rFonts w:ascii="Times New Roman" w:hAnsi="Times New Roman" w:eastAsia="Times New Roman"/>
          <w:b/>
          <w:sz w:val="24"/>
          <w:lang w:val="fr-FR"/>
        </w:rPr>
        <w:t xml:space="preserve"> </w:t>
      </w:r>
      <w:r>
        <w:rPr>
          <w:rFonts w:ascii="Times New Roman" w:hAnsi="Times New Roman" w:eastAsia="Times New Roman"/>
          <w:b/>
          <w:sz w:val="22"/>
          <w:shd w:val="clear" w:color="auto" w:fill="c0c0c0"/>
          <w:lang w:val="fr-FR"/>
        </w:rPr>
        <w:t xml:space="preserve">     14 11 24   </w:t>
      </w:r>
      <w:r/>
    </w:p>
    <w:p>
      <w:pPr>
        <w:rPr>
          <w:rFonts w:ascii="Times New Roman" w:hAnsi="Times New Roman" w:eastAsia="Times New Roman"/>
          <w:sz w:val="18"/>
          <w:lang w:val="fr-FR"/>
        </w:rPr>
      </w:pPr>
      <w:r>
        <w:rPr>
          <w:rFonts w:ascii="Times New Roman" w:hAnsi="Times New Roman" w:eastAsia="Times New Roman"/>
          <w:sz w:val="18"/>
          <w:lang w:val="fr-FR"/>
        </w:rPr>
        <w:t xml:space="preserve">en</w:t>
      </w:r>
      <w:r>
        <w:rPr>
          <w:rFonts w:ascii="Times New Roman" w:hAnsi="Times New Roman" w:eastAsia="Times New Roman"/>
          <w:sz w:val="18"/>
          <w:lang w:val="fr-FR"/>
        </w:rPr>
        <w:t xml:space="preserve">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w:t>
      </w:r>
      <w:r>
        <w:rPr>
          <w:rFonts w:ascii="Times New Roman" w:hAnsi="Times New Roman" w:eastAsia="Times New Roman"/>
          <w:sz w:val="18"/>
          <w:lang w:val="fr-FR"/>
        </w:rPr>
        <w:t xml:space="preserve">î</w:t>
      </w:r>
      <w:r>
        <w:rPr>
          <w:rFonts w:ascii="Times New Roman" w:hAnsi="Times New Roman" w:eastAsia="Times New Roman"/>
          <w:sz w:val="18"/>
          <w:lang w:val="fr-FR"/>
        </w:rPr>
        <w:t xml:space="preserve">t que préalablement à la signature des présentes, il a reçu les informations prévues aux articles L111-</w:t>
      </w:r>
      <w:r>
        <w:rPr>
          <w:rFonts w:ascii="Times New Roman" w:hAnsi="Times New Roman" w:eastAsia="Times New Roman"/>
          <w:sz w:val="18"/>
          <w:lang w:val="fr-FR"/>
        </w:rPr>
        <w:t xml:space="preserve">1,L</w:t>
      </w:r>
      <w:r>
        <w:rPr>
          <w:rFonts w:ascii="Times New Roman" w:hAnsi="Times New Roman" w:eastAsia="Times New Roman"/>
          <w:sz w:val="18"/>
          <w:lang w:val="fr-FR"/>
        </w:rPr>
        <w:t xml:space="preserve">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Times New Roman" w:hAnsi="Times New Roman" w:eastAsia="Times New Roman"/>
          <w:lang w:val="fr-FR"/>
        </w:rPr>
        <w:t xml:space="preserv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81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w:t>
      </w:r>
      <w:r>
        <w:rPr>
          <w:rFonts w:ascii="Times New Roman" w:hAnsi="Times New Roman" w:eastAsia="Times New Roman"/>
          <w:b/>
          <w:sz w:val="18"/>
          <w:lang w:val="fr-FR"/>
        </w:rPr>
        <w:t xml:space="preserve">/7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81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w:t>
      </w:r>
      <w:r>
        <w:rPr>
          <w:rFonts w:ascii="Impact" w:hAnsi="Impact" w:eastAsia="Impact"/>
          <w:sz w:val="28"/>
          <w:lang w:val="fr-FR"/>
        </w:rPr>
        <w:t xml:space="preserve"> </w:t>
      </w:r>
      <w:r>
        <w:rPr>
          <w:sz w:val="28"/>
          <w:lang w:val="fr-FR"/>
        </w:rPr>
        <w:t xml:space="preserve">l'agence </w:t>
      </w:r>
      <w:r>
        <w:rPr>
          <w:sz w:val="28"/>
          <w:lang w:val="fr-FR"/>
        </w:rPr>
        <w:t xml:space="preserve">immo</w:t>
      </w:r>
      <w:r>
        <w:rPr>
          <w:sz w:val="22"/>
          <w:lang w:val="fr-FR"/>
        </w:rPr>
        <w:t xml:space="preserve">,  2</w:t>
      </w:r>
      <w:r>
        <w:rPr>
          <w:sz w:val="22"/>
          <w:lang w:val="fr-FR"/>
        </w:rPr>
        <w:t xml:space="preserve">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w:t>
      </w:r>
      <w:r>
        <w:rPr>
          <w:rFonts w:ascii="Times New Roman" w:hAnsi="Times New Roman" w:eastAsia="Times New Roman"/>
          <w:b/>
          <w:sz w:val="18"/>
          <w:lang w:val="fr-FR"/>
        </w:rPr>
        <w:t xml:space="preserve">/7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822"/>
        <w:rPr>
          <w:sz w:val="18"/>
          <w:lang w:val="fr-FR"/>
        </w:rPr>
      </w:pPr>
      <w:r>
        <w:rPr>
          <w:rFonts w:ascii="Impact" w:hAnsi="Impact" w:eastAsia="Impact"/>
          <w:sz w:val="28"/>
          <w:lang w:val="fr-FR"/>
        </w:rPr>
        <w:t xml:space="preserve">PLEIN SUD</w:t>
      </w:r>
      <w:r>
        <w:rPr>
          <w:rFonts w:ascii="Impact" w:hAnsi="Impact" w:eastAsia="Impact"/>
          <w:sz w:val="28"/>
          <w:lang w:val="fr-FR"/>
        </w:rPr>
        <w:t xml:space="preserve"> </w:t>
      </w:r>
      <w:r>
        <w:rPr>
          <w:sz w:val="28"/>
          <w:lang w:val="fr-FR"/>
        </w:rPr>
        <w:t xml:space="preserve">l'agence immo</w:t>
      </w:r>
      <w:r>
        <w:rPr>
          <w:sz w:val="18"/>
          <w:lang w:val="fr-FR"/>
        </w:rPr>
        <w:t xml:space="preserve">, SAS au capital de 10 000 €, siège social 2 Place Doussot, 46200 SOU</w:t>
      </w:r>
      <w:r>
        <w:rPr>
          <w:sz w:val="18"/>
          <w:lang w:val="fr-FR"/>
        </w:rPr>
        <w:t xml:space="preserve">ILLAC RCS Cahors 807 882 477 titulaire de la carte professionnelle « transactions sur immeubles et fonds de commerce » n° PCI 4601 2018 000 023 899 délivrée par la CCI du Lot, sans garantie financière (article 38 l de la loi 2010-853) RCS CAHORS 807882477 </w:t>
      </w:r>
      <w:r>
        <w:rPr>
          <w:sz w:val="18"/>
          <w:lang w:val="fr-FR"/>
        </w:rPr>
        <w:t xml:space="preserve">-  RCP</w:t>
      </w:r>
      <w:r>
        <w:rPr>
          <w:sz w:val="18"/>
          <w:lang w:val="fr-FR"/>
        </w:rPr>
        <w:t xml:space="preserve"> AXA France </w:t>
      </w:r>
      <w:r>
        <w:rPr>
          <w:sz w:val="18"/>
          <w:lang w:val="fr-FR"/>
        </w:rPr>
        <w:t xml:space="preserve">iard</w:t>
      </w:r>
      <w:r>
        <w:rPr>
          <w:sz w:val="18"/>
          <w:lang w:val="fr-FR"/>
        </w:rPr>
        <w:t xml:space="preserve"> - contrat n° 7312491604. </w:t>
      </w:r>
      <w:r/>
    </w:p>
    <w:p>
      <w:pPr>
        <w:pStyle w:val="822"/>
        <w:rPr>
          <w:sz w:val="18"/>
          <w:lang w:val="fr-FR"/>
        </w:rPr>
      </w:pPr>
      <w:r>
        <w:rPr>
          <w:sz w:val="18"/>
          <w:lang w:val="fr-FR"/>
        </w:rPr>
        <w:t xml:space="preserve">Téléphone : 06 24 22 26 </w:t>
      </w:r>
      <w:r>
        <w:rPr>
          <w:sz w:val="18"/>
          <w:lang w:val="fr-FR"/>
        </w:rPr>
        <w:t xml:space="preserve">21  -</w:t>
      </w:r>
      <w:r>
        <w:rPr>
          <w:sz w:val="18"/>
          <w:lang w:val="fr-FR"/>
        </w:rPr>
        <w:t xml:space="preserve"> email : contact@pleinsudimmo.fr - site web : www.pleinsudimmo.fr</w:t>
      </w:r>
      <w:r/>
    </w:p>
    <w:p>
      <w:pPr>
        <w:pStyle w:val="822"/>
        <w:rPr>
          <w:sz w:val="18"/>
          <w:lang w:val="fr-FR"/>
        </w:rPr>
      </w:pPr>
      <w:r>
        <w:rPr>
          <w:sz w:val="18"/>
          <w:lang w:val="fr-FR"/>
        </w:rPr>
        <w:t xml:space="preserve">Représenté par : Thierry Deviers Président.</w:t>
      </w:r>
      <w:r/>
    </w:p>
    <w:p>
      <w:pPr>
        <w:pStyle w:val="822"/>
        <w:rPr>
          <w:sz w:val="18"/>
          <w:lang w:val="fr-FR"/>
        </w:rPr>
      </w:pPr>
      <w:r>
        <w:rPr>
          <w:sz w:val="18"/>
          <w:lang w:val="fr-FR"/>
        </w:rPr>
        <w:t xml:space="preserve">------</w:t>
      </w:r>
      <w:r/>
    </w:p>
    <w:p>
      <w:pPr>
        <w:pStyle w:val="822"/>
        <w:rPr>
          <w:sz w:val="18"/>
          <w:lang w:val="fr-FR"/>
        </w:rPr>
      </w:pPr>
      <w:r>
        <w:rPr>
          <w:sz w:val="18"/>
          <w:lang w:val="fr-FR"/>
        </w:rPr>
        <w:t xml:space="preserve">Le (les) consommateur (s</w:t>
      </w:r>
      <w:r>
        <w:rPr>
          <w:sz w:val="18"/>
          <w:lang w:val="fr-FR"/>
        </w:rPr>
        <w:t xml:space="preserve">):</w:t>
      </w:r>
      <w:r/>
    </w:p>
    <w:p>
      <w:pPr>
        <w:pStyle w:val="822"/>
        <w:rPr>
          <w:b/>
          <w:sz w:val="20"/>
          <w:lang w:val="fr-FR"/>
        </w:rPr>
      </w:pPr>
      <w:r>
        <w:rPr>
          <w:b/>
          <w:sz w:val="20"/>
          <w:lang w:val="fr-FR"/>
        </w:rPr>
        <w:t xml:space="preserve">Monsieur et Madame VINCENT &amp; CHRISTINE LESPINASSE</w:t>
      </w:r>
      <w:r/>
    </w:p>
    <w:p>
      <w:pPr>
        <w:pStyle w:val="822"/>
        <w:rPr>
          <w:b/>
          <w:sz w:val="20"/>
          <w:lang w:val="fr-FR"/>
        </w:rPr>
      </w:pPr>
      <w:r>
        <w:rPr>
          <w:b/>
          <w:sz w:val="20"/>
          <w:lang w:val="fr-FR"/>
        </w:rPr>
        <w:t xml:space="preserve">route du bourg 24370 SIMEYROLS FRANCE</w:t>
      </w:r>
      <w:r/>
    </w:p>
    <w:p>
      <w:pPr>
        <w:pStyle w:val="822"/>
        <w:rPr>
          <w:sz w:val="18"/>
          <w:lang w:val="fr-FR"/>
        </w:rPr>
      </w:pPr>
      <w:r>
        <w:rPr>
          <w:sz w:val="18"/>
          <w:lang w:val="fr-FR"/>
        </w:rPr>
        <w:t xml:space="preserve">------</w:t>
      </w:r>
      <w:r/>
    </w:p>
    <w:p>
      <w:pPr>
        <w:pStyle w:val="822"/>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822"/>
        <w:rPr>
          <w:sz w:val="18"/>
          <w:lang w:val="fr-FR"/>
        </w:rPr>
      </w:pPr>
      <w:r>
        <w:rPr>
          <w:b/>
          <w:sz w:val="18"/>
          <w:lang w:val="fr-FR"/>
        </w:rPr>
        <w:t xml:space="preserve">Le service proposé consiste en</w:t>
      </w:r>
      <w:r>
        <w:rPr>
          <w:sz w:val="18"/>
          <w:lang w:val="fr-FR"/>
        </w:rPr>
        <w:t xml:space="preserve"> : la vente d'un bien.</w:t>
      </w:r>
      <w:r/>
    </w:p>
    <w:p>
      <w:pPr>
        <w:pStyle w:val="822"/>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822"/>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w:t>
      </w:r>
      <w:r>
        <w:rPr>
          <w:sz w:val="16"/>
          <w:lang w:val="fr-FR"/>
        </w:rPr>
        <w:t xml:space="preserve"> </w:t>
      </w:r>
      <w:r>
        <w:rPr>
          <w:sz w:val="16"/>
          <w:lang w:val="fr-FR"/>
        </w:rPr>
        <w:t xml:space="preserve">jours.</w:t>
      </w:r>
      <w:r/>
    </w:p>
    <w:p>
      <w:pPr>
        <w:pStyle w:val="822"/>
        <w:rPr>
          <w:sz w:val="18"/>
          <w:lang w:val="fr-FR"/>
        </w:rPr>
      </w:pPr>
      <w:r>
        <w:rPr>
          <w:b/>
          <w:sz w:val="18"/>
          <w:lang w:val="fr-FR"/>
        </w:rPr>
        <w:t xml:space="preserve">Honoraires</w:t>
      </w:r>
      <w:r>
        <w:rPr>
          <w:sz w:val="18"/>
          <w:lang w:val="fr-FR"/>
        </w:rPr>
        <w:t xml:space="preserve">, en cas de pleine réussite de la mission confiée : 13 000 € payés par l'acquéreur.</w:t>
      </w:r>
      <w:r/>
    </w:p>
    <w:p>
      <w:pPr>
        <w:pStyle w:val="822"/>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822"/>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w:t>
      </w:r>
      <w:r>
        <w:rPr>
          <w:sz w:val="18"/>
          <w:lang w:val="fr-FR"/>
        </w:rPr>
        <w:t xml:space="preserve">délai de 14 jours à compter de la signature du mandat, en renvoyant au professionnel le coupon de rétractation attaché au mandat, ou toute déclaration dénuée d'ambiguïté, exprimant sa volonté de se rétracter, par lettre recommandée avec accusé de réception</w:t>
      </w:r>
      <w:r>
        <w:rPr>
          <w:sz w:val="18"/>
          <w:lang w:val="fr-FR"/>
        </w:rPr>
        <w:t xml:space="preserve"> </w:t>
      </w:r>
      <w:r>
        <w:rPr>
          <w:sz w:val="18"/>
          <w:lang w:val="fr-FR"/>
        </w:rPr>
        <w:t xml:space="preserve">; ce, sans avoir à motiver sa décision.</w:t>
      </w:r>
      <w:r/>
    </w:p>
    <w:p>
      <w:pPr>
        <w:pStyle w:val="822"/>
        <w:rPr>
          <w:sz w:val="18"/>
          <w:lang w:val="fr-FR"/>
        </w:rPr>
      </w:pPr>
      <w:r>
        <w:rPr>
          <w:sz w:val="18"/>
          <w:lang w:val="fr-FR"/>
        </w:rPr>
        <w:t xml:space="preserve">Le mandant pourra, s'il le souhaite, lors de la signature du mandat, </w:t>
      </w:r>
      <w:r>
        <w:rPr>
          <w:sz w:val="18"/>
          <w:lang w:val="fr-FR"/>
        </w:rPr>
        <w:t xml:space="preserve">demander à ce</w:t>
      </w:r>
      <w:r>
        <w:rPr>
          <w:sz w:val="18"/>
          <w:lang w:val="fr-FR"/>
        </w:rPr>
        <w:t xml:space="preserv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822"/>
        <w:rPr>
          <w:sz w:val="18"/>
          <w:lang w:val="fr-FR"/>
        </w:rPr>
      </w:pPr>
      <w:r>
        <w:rPr>
          <w:sz w:val="18"/>
          <w:lang w:val="fr-FR"/>
        </w:rPr>
        <w:t xml:space="preserve">Si le mandat est signé à l'agence, le mandant ne bénéficie d'aucun délai de rétractation.</w:t>
      </w:r>
      <w:r/>
    </w:p>
    <w:p>
      <w:pPr>
        <w:pStyle w:val="822"/>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w:t>
      </w:r>
      <w:r>
        <w:rPr>
          <w:sz w:val="18"/>
          <w:lang w:val="fr-FR"/>
        </w:rPr>
        <w:t xml:space="preserve"> </w:t>
      </w:r>
      <w:r>
        <w:rPr>
          <w:sz w:val="18"/>
          <w:lang w:val="fr-FR"/>
        </w:rPr>
        <w:t xml:space="preserve">; nous la traiterons dans les meilleurs délais.</w:t>
      </w:r>
      <w:r/>
    </w:p>
    <w:p>
      <w:pPr>
        <w:pStyle w:val="822"/>
        <w:rPr>
          <w:sz w:val="18"/>
          <w:lang w:val="fr-FR"/>
        </w:rPr>
      </w:pPr>
      <w:r>
        <w:rPr>
          <w:sz w:val="18"/>
          <w:lang w:val="fr-FR"/>
        </w:rPr>
        <w:t xml:space="preserve">En cas de litige, la législation applicable sera la loi française et la juridiction compétente celle du lieu du domicile du mandataire.</w:t>
      </w:r>
      <w:r/>
    </w:p>
    <w:p>
      <w:pPr>
        <w:pStyle w:val="822"/>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w:t>
      </w:r>
      <w:r>
        <w:rPr>
          <w:sz w:val="16"/>
          <w:lang w:val="fr-FR"/>
        </w:rPr>
        <w:t xml:space="preserve">différents</w:t>
      </w:r>
      <w:r>
        <w:rPr>
          <w:sz w:val="16"/>
          <w:lang w:val="fr-FR"/>
        </w:rPr>
        <w:t xml:space="preserve">.'</w:t>
      </w:r>
      <w:r/>
    </w:p>
    <w:p>
      <w:pPr>
        <w:pStyle w:val="822"/>
        <w:rPr>
          <w:sz w:val="16"/>
          <w:lang w:val="fr-FR"/>
        </w:rPr>
      </w:pPr>
      <w:r>
        <w:rPr>
          <w:sz w:val="16"/>
          <w:lang w:val="fr-FR"/>
        </w:rPr>
        <w:t xml:space="preserve">Le consommateur reconnaît avoir pris connaissance de l'ensemble des conditions générales</w:t>
      </w:r>
      <w:r>
        <w:rPr>
          <w:sz w:val="16"/>
          <w:lang w:val="fr-FR"/>
        </w:rPr>
        <w:t xml:space="preserve"> </w:t>
      </w:r>
      <w:r>
        <w:rPr>
          <w:sz w:val="16"/>
          <w:lang w:val="fr-FR"/>
        </w:rPr>
        <w:t xml:space="preserve">et</w:t>
      </w:r>
      <w:r>
        <w:rPr>
          <w:sz w:val="16"/>
          <w:lang w:val="fr-FR"/>
        </w:rPr>
        <w:t xml:space="preserve"> </w:t>
      </w:r>
      <w:r>
        <w:rPr>
          <w:sz w:val="16"/>
          <w:lang w:val="fr-FR"/>
        </w:rPr>
        <w:t xml:space="preserve">particulières</w:t>
      </w:r>
      <w:r>
        <w:rPr>
          <w:sz w:val="16"/>
          <w:lang w:val="fr-FR"/>
        </w:rPr>
        <w:t xml:space="preserve"> </w:t>
      </w:r>
      <w:r>
        <w:rPr>
          <w:sz w:val="16"/>
          <w:lang w:val="fr-FR"/>
        </w:rPr>
        <w:t xml:space="preserve">du mandat proposé, par la remise préalable qui lui a été faite d'un exemplaire.</w:t>
      </w:r>
      <w:r/>
    </w:p>
    <w:p>
      <w:pPr>
        <w:pStyle w:val="822"/>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immobilier, nous devons traiter les données à caractère personnel suivantes : prénom, nom, adresse courrier, téléphones, adresses </w:t>
      </w:r>
      <w:r>
        <w:rPr>
          <w:sz w:val="18"/>
          <w:lang w:val="fr-FR"/>
        </w:rPr>
        <w:t xml:space="preserve">e-mail</w:t>
      </w:r>
      <w:r>
        <w:rPr>
          <w:sz w:val="18"/>
          <w:lang w:val="fr-FR"/>
        </w:rPr>
        <w:t xml:space="preserve">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w:t>
      </w:r>
      <w:r>
        <w:rPr>
          <w:rFonts w:ascii="Times New Roman" w:hAnsi="Times New Roman" w:eastAsia="Times New Roman"/>
          <w:b/>
          <w:sz w:val="18"/>
          <w:lang w:val="fr-FR"/>
        </w:rPr>
        <w:t xml:space="preserve">/7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rPr>
          <w:b/>
          <w:sz w:val="18"/>
          <w:lang w:val="fr-FR"/>
        </w:rPr>
        <w:t xml:space="preserve"> </w:t>
      </w:r>
      <w:r>
        <w:rPr>
          <w:b/>
          <w:sz w:val="18"/>
          <w:lang w:val="fr-FR"/>
        </w:rPr>
        <w:t xml:space="preserv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 est autorisé à traiter les données à caractère personnel suivantes : prénom, nom, adresse courrier, téléphones, adresses </w:t>
      </w:r>
      <w:r>
        <w:rPr>
          <w:sz w:val="18"/>
          <w:lang w:val="fr-FR"/>
        </w:rPr>
        <w:t xml:space="preserve">e-mail</w:t>
      </w:r>
      <w:r>
        <w:rPr>
          <w:sz w:val="18"/>
          <w:lang w:val="fr-FR"/>
        </w:rPr>
        <w:t xml:space="preserve">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824"/>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w:t>
      </w:r>
      <w:r>
        <w:rPr>
          <w:sz w:val="18"/>
          <w:lang w:val="fr-FR"/>
        </w:rPr>
        <w:t xml:space="preserv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w:t>
      </w:r>
      <w:r>
        <w:rPr>
          <w:b/>
          <w:sz w:val="18"/>
          <w:lang w:val="fr-FR"/>
        </w:rPr>
        <w:t xml:space="preserve"> </w:t>
      </w:r>
      <w:r>
        <w:rPr>
          <w:b/>
          <w:sz w:val="18"/>
          <w:lang w:val="fr-FR"/>
        </w:rPr>
        <w:t xml:space="preserve">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w:t>
      </w:r>
      <w:r>
        <w:rPr>
          <w:sz w:val="18"/>
          <w:lang w:val="fr-FR"/>
        </w:rPr>
        <w:t xml:space="preserve">Mesemena</w:t>
      </w:r>
      <w:r>
        <w:rPr>
          <w:sz w:val="18"/>
          <w:lang w:val="fr-FR"/>
        </w:rPr>
        <w:t xml:space="preserve">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73036735b5bea67d6"/>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w:t>
      </w:r>
      <w:r>
        <w:rPr>
          <w:sz w:val="18"/>
          <w:lang w:val="fr-FR"/>
        </w:rPr>
        <w:t xml:space="preserve">email</w:t>
      </w:r>
      <w:r>
        <w:rPr>
          <w:sz w:val="18"/>
          <w:lang w:val="fr-FR"/>
        </w:rPr>
        <w:t xml:space="preserve">.</w:t>
      </w:r>
      <w:r/>
    </w:p>
    <w:p>
      <w:pPr>
        <w:pStyle w:val="822"/>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w:t>
      </w:r>
      <w:r>
        <w:rPr>
          <w:sz w:val="18"/>
          <w:lang w:val="fr-FR"/>
        </w:rPr>
        <w:t xml:space="preserve"> </w:t>
      </w:r>
      <w:r>
        <w:rPr>
          <w:sz w:val="18"/>
          <w:lang w:val="fr-FR"/>
        </w:rPr>
        <w:t xml:space="preserve">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822"/>
        <w:rPr>
          <w:color w:val="80ff80"/>
          <w:sz w:val="72"/>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822"/>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w:t>
      </w:r>
      <w:r>
        <w:rPr>
          <w:rFonts w:ascii="Times New Roman" w:hAnsi="Times New Roman" w:eastAsia="Times New Roman"/>
          <w:b/>
          <w:sz w:val="18"/>
          <w:lang w:val="fr-FR"/>
        </w:rPr>
        <w:t xml:space="preserve">/7</w:t>
      </w:r>
      <w:r/>
    </w:p>
    <w:p>
      <w:pPr>
        <w:pStyle w:val="822"/>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822"/>
        <w:rPr>
          <w:sz w:val="18"/>
          <w:lang w:val="fr-FR"/>
        </w:rPr>
      </w:pPr>
      <w:r>
        <w:rPr>
          <w:sz w:val="18"/>
          <w:lang w:val="fr-FR"/>
        </w:rPr>
        <w:t xml:space="preserve">Pour plus d'informations, la politique de protection des données du mandant est accessible à l'adresse suivante :</w:t>
      </w:r>
      <w:r/>
    </w:p>
    <w:p>
      <w:pPr>
        <w:pStyle w:val="822"/>
        <w:rPr>
          <w:sz w:val="18"/>
          <w:lang w:val="fr-FR"/>
        </w:rPr>
      </w:pPr>
      <w:r>
        <w:rPr>
          <w:sz w:val="18"/>
          <w:lang w:val="fr-FR"/>
        </w:rPr>
        <w:t xml:space="preserve">https://www.pleinsudimmo.fr/index.php?action=legal  ou</w:t>
      </w:r>
      <w:r>
        <w:rPr>
          <w:sz w:val="18"/>
          <w:lang w:val="fr-FR"/>
        </w:rPr>
        <w:t xml:space="preserve">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822"/>
        <w:rPr>
          <w:sz w:val="18"/>
          <w:lang w:val="fr-FR"/>
        </w:rPr>
      </w:pPr>
      <w:r>
        <w:rPr>
          <w:sz w:val="18"/>
          <w:lang w:val="fr-FR"/>
        </w:rPr>
        <w:t xml:space="preserve">Le mandant reconnaît avoir pris connaissance et accepter la dite politique.</w:t>
      </w:r>
      <w:r/>
    </w:p>
    <w:p>
      <w:pPr>
        <w:pStyle w:val="822"/>
        <w:rPr>
          <w:sz w:val="18"/>
          <w:lang w:val="fr-FR"/>
        </w:rPr>
      </w:pPr>
      <w:r>
        <w:rPr>
          <w:sz w:val="18"/>
          <w:lang w:val="fr-FR"/>
        </w:rPr>
      </w:r>
      <w:r/>
    </w:p>
    <w:p>
      <w:pPr>
        <w:pStyle w:val="822"/>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w:t>
      </w:r>
      <w:r>
        <w:rPr>
          <w:rFonts w:ascii="Times New Roman" w:hAnsi="Times New Roman" w:eastAsia="Times New Roman"/>
          <w:b/>
          <w:sz w:val="18"/>
          <w:lang w:val="fr-FR"/>
        </w:rPr>
        <w:t xml:space="preserve">î</w:t>
      </w:r>
      <w:r>
        <w:rPr>
          <w:rFonts w:ascii="Times New Roman" w:hAnsi="Times New Roman" w:eastAsia="Times New Roman"/>
          <w:b/>
          <w:sz w:val="18"/>
          <w:lang w:val="fr-FR"/>
        </w:rPr>
        <w:t xml:space="preserve">t que préalablement à la signature des présentes, il a reçu les informations prévues aux articles L111-1 L111-2 et L121-17 du code de la consommation, qu'il </w:t>
      </w:r>
      <w:r>
        <w:rPr>
          <w:rFonts w:ascii="Times New Roman" w:hAnsi="Times New Roman" w:eastAsia="Times New Roman"/>
          <w:b/>
          <w:sz w:val="18"/>
          <w:lang w:val="fr-FR"/>
        </w:rPr>
        <w:t xml:space="preserve">à</w:t>
      </w:r>
      <w:r>
        <w:rPr>
          <w:rFonts w:ascii="Times New Roman" w:hAnsi="Times New Roman" w:eastAsia="Times New Roman"/>
          <w:b/>
          <w:sz w:val="18"/>
          <w:lang w:val="fr-FR"/>
        </w:rPr>
        <w:t xml:space="preserve"> eu le temps nécessaire et suffisent pour en prendre connaissance, se renseigner et les comprendre, ainsi que du traitement de données personnelles (RGPD) par le mandataire.</w:t>
      </w:r>
      <w:r/>
    </w:p>
    <w:p>
      <w:pPr>
        <w:pStyle w:val="822"/>
        <w:rPr>
          <w:rFonts w:ascii="Times New Roman" w:hAnsi="Times New Roman" w:eastAsia="Times New Roman"/>
          <w:b/>
          <w:lang w:val="fr-FR"/>
        </w:rPr>
      </w:pPr>
      <w:r>
        <w:rPr>
          <w:rFonts w:ascii="Times New Roman" w:hAnsi="Times New Roman" w:eastAsia="Times New Roman"/>
          <w:b/>
          <w:lang w:val="fr-FR"/>
        </w:rPr>
        <w:t xml:space="preserve">Il reconna</w:t>
      </w:r>
      <w:r>
        <w:rPr>
          <w:rFonts w:ascii="Times New Roman" w:hAnsi="Times New Roman" w:eastAsia="Times New Roman"/>
          <w:b/>
          <w:lang w:val="fr-FR"/>
        </w:rPr>
        <w:t xml:space="preserve">î</w:t>
      </w:r>
      <w:r>
        <w:rPr>
          <w:rFonts w:ascii="Times New Roman" w:hAnsi="Times New Roman" w:eastAsia="Times New Roman"/>
          <w:b/>
          <w:lang w:val="fr-FR"/>
        </w:rPr>
        <w:t xml:space="preserve">t avoir pris connaissance des conditions générales de l'intégralité des présentes pages 1 à 7.</w:t>
      </w:r>
      <w:r/>
    </w:p>
    <w:p>
      <w:pPr>
        <w:pStyle w:val="822"/>
        <w:rPr>
          <w:rFonts w:ascii="Times New Roman" w:hAnsi="Times New Roman" w:eastAsia="Times New Roman"/>
          <w:b/>
          <w:lang w:val="fr-FR"/>
        </w:rPr>
      </w:pPr>
      <w:r>
        <w:rPr>
          <w:rFonts w:ascii="Times New Roman" w:hAnsi="Times New Roman" w:eastAsia="Times New Roman"/>
          <w:b/>
          <w:lang w:val="fr-FR"/>
        </w:rPr>
      </w:r>
      <w:r/>
    </w:p>
    <w:p>
      <w:pPr>
        <w:pStyle w:val="822"/>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w:t>
      </w:r>
      <w:r>
        <w:rPr>
          <w:rFonts w:ascii="Times New Roman" w:hAnsi="Times New Roman" w:eastAsia="Times New Roman"/>
          <w:b/>
          <w:lang w:val="fr-FR"/>
        </w:rPr>
        <w:t xml:space="preserve">à  Le</w:t>
      </w:r>
      <w:r>
        <w:rPr>
          <w:rFonts w:ascii="Times New Roman" w:hAnsi="Times New Roman" w:eastAsia="Times New Roman"/>
          <w:b/>
          <w:lang w:val="fr-FR"/>
        </w:rPr>
        <w:t xml:space="preserve"> </w:t>
      </w:r>
      <w:r>
        <w:rPr>
          <w:rFonts w:ascii="Times New Roman" w:hAnsi="Times New Roman" w:eastAsia="Times New Roman"/>
          <w:b/>
          <w:sz w:val="22"/>
          <w:shd w:val="clear" w:color="auto" w:fill="c0c0c0"/>
          <w:lang w:val="fr-FR"/>
        </w:rPr>
        <w:t xml:space="preserve">      14 11 24    </w:t>
      </w:r>
      <w:r/>
    </w:p>
    <w:p>
      <w:pPr>
        <w:pStyle w:val="822"/>
        <w:rPr>
          <w:sz w:val="16"/>
          <w:lang w:val="fr-FR"/>
        </w:rPr>
      </w:pPr>
      <w:r>
        <w:rPr>
          <w:sz w:val="16"/>
          <w:lang w:val="fr-FR"/>
        </w:rPr>
        <w:t xml:space="preserve">En 2 exemplaires dont un remis à chacune des parties.</w:t>
      </w:r>
      <w:r/>
    </w:p>
    <w:p>
      <w:pPr>
        <w:pStyle w:val="822"/>
        <w:rPr>
          <w:sz w:val="16"/>
          <w:lang w:val="fr-FR"/>
        </w:rPr>
      </w:pPr>
      <w:r>
        <w:rPr>
          <w:sz w:val="16"/>
          <w:lang w:val="fr-FR"/>
        </w:rPr>
      </w:r>
      <w:r/>
    </w:p>
    <w:p>
      <w:pPr>
        <w:pStyle w:val="822"/>
        <w:rPr>
          <w:sz w:val="16"/>
          <w:lang w:val="fr-FR"/>
        </w:rPr>
      </w:pPr>
      <w:r>
        <w:rPr>
          <w:sz w:val="16"/>
          <w:lang w:val="fr-FR"/>
        </w:rPr>
      </w:r>
      <w:r/>
    </w:p>
    <w:p>
      <w:pPr>
        <w:pStyle w:val="822"/>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822"/>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831"/>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42">
    <w:name w:val="Heading 1 Char"/>
    <w:basedOn w:val="819"/>
    <w:link w:val="816"/>
    <w:uiPriority w:val="9"/>
    <w:rPr>
      <w:rFonts w:ascii="Arial" w:hAnsi="Arial" w:eastAsia="Arial" w:cs="Arial"/>
      <w:sz w:val="40"/>
      <w:szCs w:val="40"/>
    </w:rPr>
  </w:style>
  <w:style w:type="character" w:styleId="643">
    <w:name w:val="Heading 2 Char"/>
    <w:basedOn w:val="819"/>
    <w:link w:val="817"/>
    <w:uiPriority w:val="9"/>
    <w:rPr>
      <w:rFonts w:ascii="Arial" w:hAnsi="Arial" w:eastAsia="Arial" w:cs="Arial"/>
      <w:sz w:val="34"/>
    </w:rPr>
  </w:style>
  <w:style w:type="character" w:styleId="644">
    <w:name w:val="Heading 3 Char"/>
    <w:basedOn w:val="819"/>
    <w:link w:val="818"/>
    <w:uiPriority w:val="9"/>
    <w:rPr>
      <w:rFonts w:ascii="Arial" w:hAnsi="Arial" w:eastAsia="Arial" w:cs="Arial"/>
      <w:sz w:val="30"/>
      <w:szCs w:val="30"/>
    </w:rPr>
  </w:style>
  <w:style w:type="paragraph" w:styleId="645">
    <w:name w:val="Heading 4"/>
    <w:basedOn w:val="815"/>
    <w:next w:val="815"/>
    <w:link w:val="646"/>
    <w:uiPriority w:val="9"/>
    <w:unhideWhenUsed/>
    <w:qFormat/>
    <w:pPr>
      <w:keepLines/>
      <w:keepNext/>
      <w:spacing w:before="320" w:after="200"/>
      <w:outlineLvl w:val="3"/>
    </w:pPr>
    <w:rPr>
      <w:rFonts w:ascii="Arial" w:hAnsi="Arial" w:eastAsia="Arial" w:cs="Arial"/>
      <w:b/>
      <w:bCs/>
      <w:sz w:val="26"/>
      <w:szCs w:val="26"/>
    </w:rPr>
  </w:style>
  <w:style w:type="character" w:styleId="646">
    <w:name w:val="Heading 4 Char"/>
    <w:basedOn w:val="819"/>
    <w:link w:val="645"/>
    <w:uiPriority w:val="9"/>
    <w:rPr>
      <w:rFonts w:ascii="Arial" w:hAnsi="Arial" w:eastAsia="Arial" w:cs="Arial"/>
      <w:b/>
      <w:bCs/>
      <w:sz w:val="26"/>
      <w:szCs w:val="26"/>
    </w:rPr>
  </w:style>
  <w:style w:type="paragraph" w:styleId="647">
    <w:name w:val="Heading 5"/>
    <w:basedOn w:val="815"/>
    <w:next w:val="815"/>
    <w:link w:val="648"/>
    <w:uiPriority w:val="9"/>
    <w:unhideWhenUsed/>
    <w:qFormat/>
    <w:pPr>
      <w:keepLines/>
      <w:keepNext/>
      <w:spacing w:before="320" w:after="200"/>
      <w:outlineLvl w:val="4"/>
    </w:pPr>
    <w:rPr>
      <w:rFonts w:ascii="Arial" w:hAnsi="Arial" w:eastAsia="Arial" w:cs="Arial"/>
      <w:b/>
      <w:bCs/>
      <w:sz w:val="24"/>
      <w:szCs w:val="24"/>
    </w:rPr>
  </w:style>
  <w:style w:type="character" w:styleId="648">
    <w:name w:val="Heading 5 Char"/>
    <w:basedOn w:val="819"/>
    <w:link w:val="647"/>
    <w:uiPriority w:val="9"/>
    <w:rPr>
      <w:rFonts w:ascii="Arial" w:hAnsi="Arial" w:eastAsia="Arial" w:cs="Arial"/>
      <w:b/>
      <w:bCs/>
      <w:sz w:val="24"/>
      <w:szCs w:val="24"/>
    </w:rPr>
  </w:style>
  <w:style w:type="paragraph" w:styleId="649">
    <w:name w:val="Heading 6"/>
    <w:basedOn w:val="815"/>
    <w:next w:val="815"/>
    <w:link w:val="650"/>
    <w:uiPriority w:val="9"/>
    <w:unhideWhenUsed/>
    <w:qFormat/>
    <w:pPr>
      <w:keepLines/>
      <w:keepNext/>
      <w:spacing w:before="320" w:after="200"/>
      <w:outlineLvl w:val="5"/>
    </w:pPr>
    <w:rPr>
      <w:rFonts w:ascii="Arial" w:hAnsi="Arial" w:eastAsia="Arial" w:cs="Arial"/>
      <w:b/>
      <w:bCs/>
      <w:sz w:val="22"/>
      <w:szCs w:val="22"/>
    </w:rPr>
  </w:style>
  <w:style w:type="character" w:styleId="650">
    <w:name w:val="Heading 6 Char"/>
    <w:basedOn w:val="819"/>
    <w:link w:val="649"/>
    <w:uiPriority w:val="9"/>
    <w:rPr>
      <w:rFonts w:ascii="Arial" w:hAnsi="Arial" w:eastAsia="Arial" w:cs="Arial"/>
      <w:b/>
      <w:bCs/>
      <w:sz w:val="22"/>
      <w:szCs w:val="22"/>
    </w:rPr>
  </w:style>
  <w:style w:type="paragraph" w:styleId="651">
    <w:name w:val="Heading 7"/>
    <w:basedOn w:val="815"/>
    <w:next w:val="815"/>
    <w:link w:val="652"/>
    <w:uiPriority w:val="9"/>
    <w:unhideWhenUsed/>
    <w:qFormat/>
    <w:pPr>
      <w:keepLines/>
      <w:keepNext/>
      <w:spacing w:before="320" w:after="200"/>
      <w:outlineLvl w:val="6"/>
    </w:pPr>
    <w:rPr>
      <w:rFonts w:ascii="Arial" w:hAnsi="Arial" w:eastAsia="Arial" w:cs="Arial"/>
      <w:b/>
      <w:bCs/>
      <w:i/>
      <w:iCs/>
      <w:sz w:val="22"/>
      <w:szCs w:val="22"/>
    </w:rPr>
  </w:style>
  <w:style w:type="character" w:styleId="652">
    <w:name w:val="Heading 7 Char"/>
    <w:basedOn w:val="819"/>
    <w:link w:val="651"/>
    <w:uiPriority w:val="9"/>
    <w:rPr>
      <w:rFonts w:ascii="Arial" w:hAnsi="Arial" w:eastAsia="Arial" w:cs="Arial"/>
      <w:b/>
      <w:bCs/>
      <w:i/>
      <w:iCs/>
      <w:sz w:val="22"/>
      <w:szCs w:val="22"/>
    </w:rPr>
  </w:style>
  <w:style w:type="paragraph" w:styleId="653">
    <w:name w:val="Heading 8"/>
    <w:basedOn w:val="815"/>
    <w:next w:val="815"/>
    <w:link w:val="654"/>
    <w:uiPriority w:val="9"/>
    <w:unhideWhenUsed/>
    <w:qFormat/>
    <w:pPr>
      <w:keepLines/>
      <w:keepNext/>
      <w:spacing w:before="320" w:after="200"/>
      <w:outlineLvl w:val="7"/>
    </w:pPr>
    <w:rPr>
      <w:rFonts w:ascii="Arial" w:hAnsi="Arial" w:eastAsia="Arial" w:cs="Arial"/>
      <w:i/>
      <w:iCs/>
      <w:sz w:val="22"/>
      <w:szCs w:val="22"/>
    </w:rPr>
  </w:style>
  <w:style w:type="character" w:styleId="654">
    <w:name w:val="Heading 8 Char"/>
    <w:basedOn w:val="819"/>
    <w:link w:val="653"/>
    <w:uiPriority w:val="9"/>
    <w:rPr>
      <w:rFonts w:ascii="Arial" w:hAnsi="Arial" w:eastAsia="Arial" w:cs="Arial"/>
      <w:i/>
      <w:iCs/>
      <w:sz w:val="22"/>
      <w:szCs w:val="22"/>
    </w:rPr>
  </w:style>
  <w:style w:type="paragraph" w:styleId="655">
    <w:name w:val="Heading 9"/>
    <w:basedOn w:val="815"/>
    <w:next w:val="815"/>
    <w:link w:val="656"/>
    <w:uiPriority w:val="9"/>
    <w:unhideWhenUsed/>
    <w:qFormat/>
    <w:pPr>
      <w:keepLines/>
      <w:keepNext/>
      <w:spacing w:before="320" w:after="200"/>
      <w:outlineLvl w:val="8"/>
    </w:pPr>
    <w:rPr>
      <w:rFonts w:ascii="Arial" w:hAnsi="Arial" w:eastAsia="Arial" w:cs="Arial"/>
      <w:i/>
      <w:iCs/>
      <w:sz w:val="21"/>
      <w:szCs w:val="21"/>
    </w:rPr>
  </w:style>
  <w:style w:type="character" w:styleId="656">
    <w:name w:val="Heading 9 Char"/>
    <w:basedOn w:val="819"/>
    <w:link w:val="655"/>
    <w:uiPriority w:val="9"/>
    <w:rPr>
      <w:rFonts w:ascii="Arial" w:hAnsi="Arial" w:eastAsia="Arial" w:cs="Arial"/>
      <w:i/>
      <w:iCs/>
      <w:sz w:val="21"/>
      <w:szCs w:val="21"/>
    </w:rPr>
  </w:style>
  <w:style w:type="paragraph" w:styleId="657">
    <w:name w:val="No Spacing"/>
    <w:uiPriority w:val="1"/>
    <w:qFormat/>
    <w:pPr>
      <w:spacing w:before="0" w:after="0" w:line="240" w:lineRule="auto"/>
    </w:pPr>
  </w:style>
  <w:style w:type="paragraph" w:styleId="658">
    <w:name w:val="Title"/>
    <w:basedOn w:val="815"/>
    <w:next w:val="815"/>
    <w:link w:val="659"/>
    <w:uiPriority w:val="10"/>
    <w:qFormat/>
    <w:pPr>
      <w:contextualSpacing/>
      <w:spacing w:before="300" w:after="200"/>
    </w:pPr>
    <w:rPr>
      <w:sz w:val="48"/>
      <w:szCs w:val="48"/>
    </w:rPr>
  </w:style>
  <w:style w:type="character" w:styleId="659">
    <w:name w:val="Title Char"/>
    <w:basedOn w:val="819"/>
    <w:link w:val="658"/>
    <w:uiPriority w:val="10"/>
    <w:rPr>
      <w:sz w:val="48"/>
      <w:szCs w:val="48"/>
    </w:rPr>
  </w:style>
  <w:style w:type="paragraph" w:styleId="660">
    <w:name w:val="Subtitle"/>
    <w:basedOn w:val="815"/>
    <w:next w:val="815"/>
    <w:link w:val="661"/>
    <w:uiPriority w:val="11"/>
    <w:qFormat/>
    <w:pPr>
      <w:spacing w:before="200" w:after="200"/>
    </w:pPr>
    <w:rPr>
      <w:sz w:val="24"/>
      <w:szCs w:val="24"/>
    </w:rPr>
  </w:style>
  <w:style w:type="character" w:styleId="661">
    <w:name w:val="Subtitle Char"/>
    <w:basedOn w:val="819"/>
    <w:link w:val="660"/>
    <w:uiPriority w:val="11"/>
    <w:rPr>
      <w:sz w:val="24"/>
      <w:szCs w:val="24"/>
    </w:rPr>
  </w:style>
  <w:style w:type="paragraph" w:styleId="662">
    <w:name w:val="Quote"/>
    <w:basedOn w:val="815"/>
    <w:next w:val="815"/>
    <w:link w:val="663"/>
    <w:uiPriority w:val="29"/>
    <w:qFormat/>
    <w:pPr>
      <w:ind w:left="720" w:right="720"/>
    </w:pPr>
    <w:rPr>
      <w:i/>
    </w:rPr>
  </w:style>
  <w:style w:type="character" w:styleId="663">
    <w:name w:val="Quote Char"/>
    <w:link w:val="662"/>
    <w:uiPriority w:val="29"/>
    <w:rPr>
      <w:i/>
    </w:rPr>
  </w:style>
  <w:style w:type="paragraph" w:styleId="664">
    <w:name w:val="Intense Quote"/>
    <w:basedOn w:val="815"/>
    <w:next w:val="815"/>
    <w:link w:val="66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5">
    <w:name w:val="Intense Quote Char"/>
    <w:link w:val="664"/>
    <w:uiPriority w:val="30"/>
    <w:rPr>
      <w:i/>
    </w:rPr>
  </w:style>
  <w:style w:type="paragraph" w:styleId="666">
    <w:name w:val="Header"/>
    <w:basedOn w:val="815"/>
    <w:link w:val="667"/>
    <w:uiPriority w:val="99"/>
    <w:unhideWhenUsed/>
    <w:pPr>
      <w:spacing w:after="0" w:line="240" w:lineRule="auto"/>
      <w:tabs>
        <w:tab w:val="center" w:pos="7143" w:leader="none"/>
        <w:tab w:val="right" w:pos="14287" w:leader="none"/>
      </w:tabs>
    </w:pPr>
  </w:style>
  <w:style w:type="character" w:styleId="667">
    <w:name w:val="Header Char"/>
    <w:basedOn w:val="819"/>
    <w:link w:val="666"/>
    <w:uiPriority w:val="99"/>
  </w:style>
  <w:style w:type="paragraph" w:styleId="668">
    <w:name w:val="Footer"/>
    <w:basedOn w:val="815"/>
    <w:link w:val="671"/>
    <w:uiPriority w:val="99"/>
    <w:unhideWhenUsed/>
    <w:pPr>
      <w:spacing w:after="0" w:line="240" w:lineRule="auto"/>
      <w:tabs>
        <w:tab w:val="center" w:pos="7143" w:leader="none"/>
        <w:tab w:val="right" w:pos="14287" w:leader="none"/>
      </w:tabs>
    </w:pPr>
  </w:style>
  <w:style w:type="character" w:styleId="669">
    <w:name w:val="Footer Char"/>
    <w:basedOn w:val="819"/>
    <w:link w:val="668"/>
    <w:uiPriority w:val="99"/>
  </w:style>
  <w:style w:type="paragraph" w:styleId="670">
    <w:name w:val="Caption"/>
    <w:basedOn w:val="815"/>
    <w:next w:val="815"/>
    <w:uiPriority w:val="35"/>
    <w:semiHidden/>
    <w:unhideWhenUsed/>
    <w:qFormat/>
    <w:pPr>
      <w:spacing w:line="276" w:lineRule="auto"/>
    </w:pPr>
    <w:rPr>
      <w:b/>
      <w:bCs/>
      <w:color w:val="4f81bd" w:themeColor="accent1"/>
      <w:sz w:val="18"/>
      <w:szCs w:val="18"/>
    </w:rPr>
  </w:style>
  <w:style w:type="character" w:styleId="671">
    <w:name w:val="Caption Char"/>
    <w:basedOn w:val="670"/>
    <w:link w:val="668"/>
    <w:uiPriority w:val="99"/>
  </w:style>
  <w:style w:type="table" w:styleId="672">
    <w:name w:val="Table Grid"/>
    <w:basedOn w:val="82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3">
    <w:name w:val="Table Grid Light"/>
    <w:basedOn w:val="8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4">
    <w:name w:val="Plain Table 1"/>
    <w:basedOn w:val="8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5">
    <w:name w:val="Plain Table 2"/>
    <w:basedOn w:val="8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6">
    <w:name w:val="Plain Table 3"/>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7">
    <w:name w:val="Plain Table 4"/>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8">
    <w:name w:val="Plain Table 5"/>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9">
    <w:name w:val="Grid Table 1 Light"/>
    <w:basedOn w:val="8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0">
    <w:name w:val="Grid Table 1 Light - Accent 1"/>
    <w:basedOn w:val="8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1">
    <w:name w:val="Grid Table 1 Light - Accent 2"/>
    <w:basedOn w:val="8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2">
    <w:name w:val="Grid Table 1 Light - Accent 3"/>
    <w:basedOn w:val="8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3">
    <w:name w:val="Grid Table 1 Light - Accent 4"/>
    <w:basedOn w:val="8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4">
    <w:name w:val="Grid Table 1 Light - Accent 5"/>
    <w:basedOn w:val="8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5">
    <w:name w:val="Grid Table 1 Light - Accent 6"/>
    <w:basedOn w:val="8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6">
    <w:name w:val="Grid Table 2"/>
    <w:basedOn w:val="8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7">
    <w:name w:val="Grid Table 2 - Accent 1"/>
    <w:basedOn w:val="8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8">
    <w:name w:val="Grid Table 2 - Accent 2"/>
    <w:basedOn w:val="8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9">
    <w:name w:val="Grid Table 2 - Accent 3"/>
    <w:basedOn w:val="8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0">
    <w:name w:val="Grid Table 2 - Accent 4"/>
    <w:basedOn w:val="8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1">
    <w:name w:val="Grid Table 2 - Accent 5"/>
    <w:basedOn w:val="8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2">
    <w:name w:val="Grid Table 2 - Accent 6"/>
    <w:basedOn w:val="8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3">
    <w:name w:val="Grid Table 3"/>
    <w:basedOn w:val="8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1"/>
    <w:basedOn w:val="8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2"/>
    <w:basedOn w:val="8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3"/>
    <w:basedOn w:val="8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4"/>
    <w:basedOn w:val="8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5"/>
    <w:basedOn w:val="8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3 - Accent 6"/>
    <w:basedOn w:val="8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0">
    <w:name w:val="Grid Table 4"/>
    <w:basedOn w:val="8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1">
    <w:name w:val="Grid Table 4 - Accent 1"/>
    <w:basedOn w:val="8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2">
    <w:name w:val="Grid Table 4 - Accent 2"/>
    <w:basedOn w:val="8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3">
    <w:name w:val="Grid Table 4 - Accent 3"/>
    <w:basedOn w:val="8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4">
    <w:name w:val="Grid Table 4 - Accent 4"/>
    <w:basedOn w:val="8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5">
    <w:name w:val="Grid Table 4 - Accent 5"/>
    <w:basedOn w:val="8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6">
    <w:name w:val="Grid Table 4 - Accent 6"/>
    <w:basedOn w:val="8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7">
    <w:name w:val="Grid Table 5 Dark"/>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8">
    <w:name w:val="Grid Table 5 Dark- Accent 1"/>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09">
    <w:name w:val="Grid Table 5 Dark - Accent 2"/>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0">
    <w:name w:val="Grid Table 5 Dark - Accent 3"/>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1">
    <w:name w:val="Grid Table 5 Dark- Accent 4"/>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12">
    <w:name w:val="Grid Table 5 Dark - Accent 5"/>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13">
    <w:name w:val="Grid Table 5 Dark - Accent 6"/>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4">
    <w:name w:val="Grid Table 6 Colorful"/>
    <w:basedOn w:val="8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5">
    <w:name w:val="Grid Table 6 Colorful - Accent 1"/>
    <w:basedOn w:val="8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16">
    <w:name w:val="Grid Table 6 Colorful - Accent 2"/>
    <w:basedOn w:val="8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7">
    <w:name w:val="Grid Table 6 Colorful - Accent 3"/>
    <w:basedOn w:val="8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8">
    <w:name w:val="Grid Table 6 Colorful - Accent 4"/>
    <w:basedOn w:val="8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9">
    <w:name w:val="Grid Table 6 Colorful - Accent 5"/>
    <w:basedOn w:val="8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0">
    <w:name w:val="Grid Table 6 Colorful - Accent 6"/>
    <w:basedOn w:val="8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1">
    <w:name w:val="Grid Table 7 Colorful"/>
    <w:basedOn w:val="8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2">
    <w:name w:val="Grid Table 7 Colorful - Accent 1"/>
    <w:basedOn w:val="8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3">
    <w:name w:val="Grid Table 7 Colorful - Accent 2"/>
    <w:basedOn w:val="8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4">
    <w:name w:val="Grid Table 7 Colorful - Accent 3"/>
    <w:basedOn w:val="8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5">
    <w:name w:val="Grid Table 7 Colorful - Accent 4"/>
    <w:basedOn w:val="8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6">
    <w:name w:val="Grid Table 7 Colorful - Accent 5"/>
    <w:basedOn w:val="8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7">
    <w:name w:val="Grid Table 7 Colorful - Accent 6"/>
    <w:basedOn w:val="8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8">
    <w:name w:val="List Table 1 Light"/>
    <w:basedOn w:val="8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9">
    <w:name w:val="List Table 1 Light - Accent 1"/>
    <w:basedOn w:val="82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0">
    <w:name w:val="List Table 1 Light - Accent 2"/>
    <w:basedOn w:val="8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1">
    <w:name w:val="List Table 1 Light - Accent 3"/>
    <w:basedOn w:val="8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2">
    <w:name w:val="List Table 1 Light - Accent 4"/>
    <w:basedOn w:val="8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3">
    <w:name w:val="List Table 1 Light - Accent 5"/>
    <w:basedOn w:val="82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4">
    <w:name w:val="List Table 1 Light - Accent 6"/>
    <w:basedOn w:val="8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5">
    <w:name w:val="List Table 2"/>
    <w:basedOn w:val="8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6">
    <w:name w:val="List Table 2 - Accent 1"/>
    <w:basedOn w:val="8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7">
    <w:name w:val="List Table 2 - Accent 2"/>
    <w:basedOn w:val="8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8">
    <w:name w:val="List Table 2 - Accent 3"/>
    <w:basedOn w:val="8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9">
    <w:name w:val="List Table 2 - Accent 4"/>
    <w:basedOn w:val="8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0">
    <w:name w:val="List Table 2 - Accent 5"/>
    <w:basedOn w:val="8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1">
    <w:name w:val="List Table 2 - Accent 6"/>
    <w:basedOn w:val="8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2">
    <w:name w:val="List Table 3"/>
    <w:basedOn w:val="8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3">
    <w:name w:val="List Table 3 - Accent 1"/>
    <w:basedOn w:val="8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44">
    <w:name w:val="List Table 3 - Accent 2"/>
    <w:basedOn w:val="8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5">
    <w:name w:val="List Table 3 - Accent 3"/>
    <w:basedOn w:val="8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6">
    <w:name w:val="List Table 3 - Accent 4"/>
    <w:basedOn w:val="8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7">
    <w:name w:val="List Table 3 - Accent 5"/>
    <w:basedOn w:val="8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48">
    <w:name w:val="List Table 3 - Accent 6"/>
    <w:basedOn w:val="8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9">
    <w:name w:val="List Table 4"/>
    <w:basedOn w:val="8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0">
    <w:name w:val="List Table 4 - Accent 1"/>
    <w:basedOn w:val="8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1">
    <w:name w:val="List Table 4 - Accent 2"/>
    <w:basedOn w:val="8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52">
    <w:name w:val="List Table 4 - Accent 3"/>
    <w:basedOn w:val="8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53">
    <w:name w:val="List Table 4 - Accent 4"/>
    <w:basedOn w:val="8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4">
    <w:name w:val="List Table 4 - Accent 5"/>
    <w:basedOn w:val="8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55">
    <w:name w:val="List Table 4 - Accent 6"/>
    <w:basedOn w:val="8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6">
    <w:name w:val="List Table 5 Dark"/>
    <w:basedOn w:val="8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1"/>
    <w:basedOn w:val="8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2"/>
    <w:basedOn w:val="8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3"/>
    <w:basedOn w:val="8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4"/>
    <w:basedOn w:val="8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5"/>
    <w:basedOn w:val="8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6"/>
    <w:basedOn w:val="8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6 Colorful"/>
    <w:basedOn w:val="8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4">
    <w:name w:val="List Table 6 Colorful - Accent 1"/>
    <w:basedOn w:val="8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65">
    <w:name w:val="List Table 6 Colorful - Accent 2"/>
    <w:basedOn w:val="8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6">
    <w:name w:val="List Table 6 Colorful - Accent 3"/>
    <w:basedOn w:val="8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7">
    <w:name w:val="List Table 6 Colorful - Accent 4"/>
    <w:basedOn w:val="8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8">
    <w:name w:val="List Table 6 Colorful - Accent 5"/>
    <w:basedOn w:val="8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69">
    <w:name w:val="List Table 6 Colorful - Accent 6"/>
    <w:basedOn w:val="8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0">
    <w:name w:val="List Table 7 Colorful"/>
    <w:basedOn w:val="8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1">
    <w:name w:val="List Table 7 Colorful - Accent 1"/>
    <w:basedOn w:val="8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72">
    <w:name w:val="List Table 7 Colorful - Accent 2"/>
    <w:basedOn w:val="8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3">
    <w:name w:val="List Table 7 Colorful - Accent 3"/>
    <w:basedOn w:val="8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4">
    <w:name w:val="List Table 7 Colorful - Accent 4"/>
    <w:basedOn w:val="8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5">
    <w:name w:val="List Table 7 Colorful - Accent 5"/>
    <w:basedOn w:val="8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76">
    <w:name w:val="List Table 7 Colorful - Accent 6"/>
    <w:basedOn w:val="8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7">
    <w:name w:val="Lined - Accent"/>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8">
    <w:name w:val="Lined - Accent 1"/>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79">
    <w:name w:val="Lined - Accent 2"/>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0">
    <w:name w:val="Lined - Accent 3"/>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1">
    <w:name w:val="Lined - Accent 4"/>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2">
    <w:name w:val="Lined - Accent 5"/>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83">
    <w:name w:val="Lined - Accent 6"/>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4">
    <w:name w:val="Bordered &amp; Lined - Accent"/>
    <w:basedOn w:val="8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5">
    <w:name w:val="Bordered &amp; Lined - Accent 1"/>
    <w:basedOn w:val="8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6">
    <w:name w:val="Bordered &amp; Lined - Accent 2"/>
    <w:basedOn w:val="8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7">
    <w:name w:val="Bordered &amp; Lined - Accent 3"/>
    <w:basedOn w:val="8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8">
    <w:name w:val="Bordered &amp; Lined - Accent 4"/>
    <w:basedOn w:val="8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9">
    <w:name w:val="Bordered &amp; Lined - Accent 5"/>
    <w:basedOn w:val="8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0">
    <w:name w:val="Bordered &amp; Lined - Accent 6"/>
    <w:basedOn w:val="8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1">
    <w:name w:val="Bordered"/>
    <w:basedOn w:val="8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2">
    <w:name w:val="Bordered - Accent 1"/>
    <w:basedOn w:val="8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3">
    <w:name w:val="Bordered - Accent 2"/>
    <w:basedOn w:val="8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4">
    <w:name w:val="Bordered - Accent 3"/>
    <w:basedOn w:val="8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5">
    <w:name w:val="Bordered - Accent 4"/>
    <w:basedOn w:val="8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6">
    <w:name w:val="Bordered - Accent 5"/>
    <w:basedOn w:val="8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7">
    <w:name w:val="Bordered - Accent 6"/>
    <w:basedOn w:val="8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798">
    <w:name w:val="footnote text"/>
    <w:basedOn w:val="815"/>
    <w:link w:val="799"/>
    <w:uiPriority w:val="99"/>
    <w:semiHidden/>
    <w:unhideWhenUsed/>
    <w:pPr>
      <w:spacing w:after="40" w:line="240" w:lineRule="auto"/>
    </w:pPr>
    <w:rPr>
      <w:sz w:val="18"/>
    </w:rPr>
  </w:style>
  <w:style w:type="character" w:styleId="799">
    <w:name w:val="Footnote Text Char"/>
    <w:link w:val="798"/>
    <w:uiPriority w:val="99"/>
    <w:rPr>
      <w:sz w:val="18"/>
    </w:rPr>
  </w:style>
  <w:style w:type="character" w:styleId="800">
    <w:name w:val="footnote reference"/>
    <w:basedOn w:val="819"/>
    <w:uiPriority w:val="99"/>
    <w:unhideWhenUsed/>
    <w:rPr>
      <w:vertAlign w:val="superscript"/>
    </w:rPr>
  </w:style>
  <w:style w:type="paragraph" w:styleId="801">
    <w:name w:val="endnote text"/>
    <w:basedOn w:val="815"/>
    <w:link w:val="802"/>
    <w:uiPriority w:val="99"/>
    <w:semiHidden/>
    <w:unhideWhenUsed/>
    <w:pPr>
      <w:spacing w:after="0" w:line="240" w:lineRule="auto"/>
    </w:pPr>
    <w:rPr>
      <w:sz w:val="20"/>
    </w:rPr>
  </w:style>
  <w:style w:type="character" w:styleId="802">
    <w:name w:val="Endnote Text Char"/>
    <w:link w:val="801"/>
    <w:uiPriority w:val="99"/>
    <w:rPr>
      <w:sz w:val="20"/>
    </w:rPr>
  </w:style>
  <w:style w:type="character" w:styleId="803">
    <w:name w:val="endnote reference"/>
    <w:basedOn w:val="819"/>
    <w:uiPriority w:val="99"/>
    <w:semiHidden/>
    <w:unhideWhenUsed/>
    <w:rPr>
      <w:vertAlign w:val="superscript"/>
    </w:rPr>
  </w:style>
  <w:style w:type="paragraph" w:styleId="804">
    <w:name w:val="toc 1"/>
    <w:basedOn w:val="815"/>
    <w:next w:val="815"/>
    <w:uiPriority w:val="39"/>
    <w:unhideWhenUsed/>
    <w:pPr>
      <w:ind w:left="0" w:right="0" w:firstLine="0"/>
      <w:spacing w:after="57"/>
    </w:pPr>
  </w:style>
  <w:style w:type="paragraph" w:styleId="805">
    <w:name w:val="toc 2"/>
    <w:basedOn w:val="815"/>
    <w:next w:val="815"/>
    <w:uiPriority w:val="39"/>
    <w:unhideWhenUsed/>
    <w:pPr>
      <w:ind w:left="283" w:right="0" w:firstLine="0"/>
      <w:spacing w:after="57"/>
    </w:pPr>
  </w:style>
  <w:style w:type="paragraph" w:styleId="806">
    <w:name w:val="toc 3"/>
    <w:basedOn w:val="815"/>
    <w:next w:val="815"/>
    <w:uiPriority w:val="39"/>
    <w:unhideWhenUsed/>
    <w:pPr>
      <w:ind w:left="567" w:right="0" w:firstLine="0"/>
      <w:spacing w:after="57"/>
    </w:pPr>
  </w:style>
  <w:style w:type="paragraph" w:styleId="807">
    <w:name w:val="toc 4"/>
    <w:basedOn w:val="815"/>
    <w:next w:val="815"/>
    <w:uiPriority w:val="39"/>
    <w:unhideWhenUsed/>
    <w:pPr>
      <w:ind w:left="850" w:right="0" w:firstLine="0"/>
      <w:spacing w:after="57"/>
    </w:pPr>
  </w:style>
  <w:style w:type="paragraph" w:styleId="808">
    <w:name w:val="toc 5"/>
    <w:basedOn w:val="815"/>
    <w:next w:val="815"/>
    <w:uiPriority w:val="39"/>
    <w:unhideWhenUsed/>
    <w:pPr>
      <w:ind w:left="1134" w:right="0" w:firstLine="0"/>
      <w:spacing w:after="57"/>
    </w:pPr>
  </w:style>
  <w:style w:type="paragraph" w:styleId="809">
    <w:name w:val="toc 6"/>
    <w:basedOn w:val="815"/>
    <w:next w:val="815"/>
    <w:uiPriority w:val="39"/>
    <w:unhideWhenUsed/>
    <w:pPr>
      <w:ind w:left="1417" w:right="0" w:firstLine="0"/>
      <w:spacing w:after="57"/>
    </w:pPr>
  </w:style>
  <w:style w:type="paragraph" w:styleId="810">
    <w:name w:val="toc 7"/>
    <w:basedOn w:val="815"/>
    <w:next w:val="815"/>
    <w:uiPriority w:val="39"/>
    <w:unhideWhenUsed/>
    <w:pPr>
      <w:ind w:left="1701" w:right="0" w:firstLine="0"/>
      <w:spacing w:after="57"/>
    </w:pPr>
  </w:style>
  <w:style w:type="paragraph" w:styleId="811">
    <w:name w:val="toc 8"/>
    <w:basedOn w:val="815"/>
    <w:next w:val="815"/>
    <w:uiPriority w:val="39"/>
    <w:unhideWhenUsed/>
    <w:pPr>
      <w:ind w:left="1984" w:right="0" w:firstLine="0"/>
      <w:spacing w:after="57"/>
    </w:pPr>
  </w:style>
  <w:style w:type="paragraph" w:styleId="812">
    <w:name w:val="toc 9"/>
    <w:basedOn w:val="815"/>
    <w:next w:val="815"/>
    <w:uiPriority w:val="39"/>
    <w:unhideWhenUsed/>
    <w:pPr>
      <w:ind w:left="2268" w:right="0" w:firstLine="0"/>
      <w:spacing w:after="57"/>
    </w:pPr>
  </w:style>
  <w:style w:type="paragraph" w:styleId="813">
    <w:name w:val="TOC Heading"/>
    <w:uiPriority w:val="39"/>
    <w:unhideWhenUsed/>
  </w:style>
  <w:style w:type="paragraph" w:styleId="814">
    <w:name w:val="table of figures"/>
    <w:basedOn w:val="815"/>
    <w:next w:val="815"/>
    <w:uiPriority w:val="99"/>
    <w:unhideWhenUsed/>
    <w:pPr>
      <w:spacing w:after="0" w:afterAutospacing="0"/>
    </w:pPr>
  </w:style>
  <w:style w:type="paragraph" w:styleId="815" w:default="1">
    <w:name w:val="Normal"/>
    <w:qFormat/>
    <w:pPr>
      <w:spacing w:after="0" w:line="240" w:lineRule="auto"/>
    </w:pPr>
    <w:rPr>
      <w:rFonts w:hAnsi="Arial" w:eastAsia="Arial"/>
      <w:sz w:val="20"/>
    </w:rPr>
  </w:style>
  <w:style w:type="paragraph" w:styleId="816">
    <w:name w:val="Heading 1"/>
    <w:basedOn w:val="815"/>
    <w:next w:val="815"/>
    <w:qFormat/>
    <w:pPr>
      <w:outlineLvl w:val="0"/>
    </w:pPr>
    <w:rPr>
      <w:sz w:val="24"/>
    </w:rPr>
  </w:style>
  <w:style w:type="paragraph" w:styleId="817">
    <w:name w:val="Heading 2"/>
    <w:basedOn w:val="815"/>
    <w:next w:val="815"/>
    <w:qFormat/>
    <w:pPr>
      <w:jc w:val="center"/>
      <w:outlineLvl w:val="1"/>
    </w:pPr>
    <w:rPr>
      <w:sz w:val="24"/>
    </w:rPr>
  </w:style>
  <w:style w:type="paragraph" w:styleId="818">
    <w:name w:val="Heading 3"/>
    <w:basedOn w:val="815"/>
    <w:next w:val="815"/>
    <w:qFormat/>
    <w:pPr>
      <w:jc w:val="center"/>
      <w:outlineLvl w:val="2"/>
    </w:pPr>
    <w:rPr>
      <w:rFonts w:ascii="Times New Roman" w:hAnsi="Times New Roman" w:eastAsia="Times New Roman"/>
      <w:b/>
    </w:rPr>
  </w:style>
  <w:style w:type="character" w:styleId="819" w:default="1">
    <w:name w:val="Default Paragraph Font"/>
    <w:uiPriority w:val="1"/>
    <w:semiHidden/>
    <w:unhideWhenUsed/>
  </w:style>
  <w:style w:type="table" w:styleId="820" w:default="1">
    <w:name w:val="Normal Table"/>
    <w:uiPriority w:val="99"/>
    <w:semiHidden/>
    <w:unhideWhenUsed/>
    <w:tblPr>
      <w:tblInd w:w="0" w:type="dxa"/>
      <w:tblCellMar>
        <w:left w:w="108" w:type="dxa"/>
        <w:top w:w="0" w:type="dxa"/>
        <w:right w:w="108" w:type="dxa"/>
        <w:bottom w:w="0" w:type="dxa"/>
      </w:tblCellMar>
    </w:tblPr>
  </w:style>
  <w:style w:type="numbering" w:styleId="821" w:default="1">
    <w:name w:val="No List"/>
    <w:uiPriority w:val="99"/>
    <w:semiHidden/>
    <w:unhideWhenUsed/>
  </w:style>
  <w:style w:type="paragraph" w:styleId="82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23">
    <w:name w:val="Body Text 2"/>
    <w:basedOn w:val="815"/>
    <w:qFormat/>
    <w:pPr>
      <w:jc w:val="both"/>
    </w:pPr>
    <w:rPr>
      <w:rFonts w:ascii="Times New Roman" w:hAnsi="Times New Roman" w:eastAsia="Times New Roman"/>
      <w:sz w:val="22"/>
    </w:rPr>
  </w:style>
  <w:style w:type="paragraph" w:styleId="824">
    <w:name w:val="List Paragraph"/>
    <w:basedOn w:val="815"/>
    <w:qFormat/>
    <w:pPr>
      <w:ind w:left="720"/>
      <w:spacing w:after="160" w:line="257" w:lineRule="auto"/>
    </w:pPr>
    <w:rPr>
      <w:sz w:val="24"/>
    </w:rPr>
  </w:style>
  <w:style w:type="paragraph" w:styleId="825" w:customStyle="1">
    <w:name w:val="trt0xe"/>
    <w:basedOn w:val="815"/>
    <w:qFormat/>
    <w:pPr>
      <w:spacing w:before="100" w:after="100"/>
    </w:pPr>
    <w:rPr>
      <w:rFonts w:ascii="Calibri" w:hAnsi="Calibri" w:eastAsia="Calibri"/>
      <w:sz w:val="22"/>
    </w:rPr>
  </w:style>
  <w:style w:type="paragraph" w:styleId="826">
    <w:name w:val="Body Text 3"/>
    <w:basedOn w:val="815"/>
    <w:qFormat/>
    <w:rPr>
      <w:rFonts w:ascii="Times New Roman" w:hAnsi="Times New Roman" w:eastAsia="Times New Roman"/>
      <w:b/>
      <w:sz w:val="22"/>
    </w:rPr>
  </w:style>
  <w:style w:type="paragraph" w:styleId="827">
    <w:name w:val="Body Text"/>
    <w:basedOn w:val="815"/>
    <w:qFormat/>
    <w:pPr>
      <w:tabs>
        <w:tab w:val="left" w:pos="5103" w:leader="none"/>
      </w:tabs>
    </w:pPr>
    <w:rPr>
      <w:b/>
      <w:color w:val="0000ff"/>
      <w:sz w:val="24"/>
    </w:rPr>
  </w:style>
  <w:style w:type="paragraph" w:styleId="828" w:customStyle="1">
    <w:name w:val="Détail"/>
    <w:basedOn w:val="815"/>
    <w:qFormat/>
  </w:style>
  <w:style w:type="paragraph" w:styleId="829" w:customStyle="1">
    <w:name w:val="Type de détail"/>
    <w:basedOn w:val="815"/>
    <w:next w:val="828"/>
    <w:qFormat/>
    <w:rPr>
      <w:b/>
      <w:u w:val="single"/>
    </w:rPr>
  </w:style>
  <w:style w:type="paragraph" w:styleId="830" w:customStyle="1">
    <w:name w:val="Titre arial 14 pts gras"/>
    <w:basedOn w:val="815"/>
    <w:qFormat/>
    <w:rPr>
      <w:b/>
      <w:sz w:val="28"/>
    </w:rPr>
  </w:style>
  <w:style w:type="paragraph" w:styleId="831" w:customStyle="1">
    <w:name w:val="Enumeration arial 10 pts"/>
    <w:basedOn w:val="815"/>
    <w:qFormat/>
    <w:pPr>
      <w:numPr>
        <w:numId w:val="1"/>
      </w:numPr>
    </w:pPr>
  </w:style>
  <w:style w:type="paragraph" w:styleId="832" w:customStyle="1">
    <w:name w:val="align droite 2cm"/>
    <w:basedOn w:val="815"/>
    <w:qFormat/>
  </w:style>
  <w:style w:type="paragraph" w:styleId="833" w:customStyle="1">
    <w:name w:val="Adresse"/>
    <w:basedOn w:val="815"/>
    <w:qFormat/>
    <w:pPr>
      <w:ind w:left="5103"/>
    </w:pPr>
  </w:style>
  <w:style w:type="character" w:styleId="834">
    <w:name w:val="Hyperlink"/>
    <w:qFormat/>
    <w:rPr>
      <w:color w:val="0000ff"/>
      <w:u w:val="single"/>
    </w:rPr>
  </w:style>
  <w:style w:type="paragraph" w:styleId="835" w:customStyle="1">
    <w:name w:val="Standard"/>
    <w:basedOn w:val="822"/>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36" w:customStyle="1">
    <w:name w:val="Corps de texte1"/>
    <w:basedOn w:val="835"/>
    <w:qFormat/>
    <w:pPr>
      <w:spacing w:after="120"/>
    </w:pPr>
  </w:style>
  <w:style w:type="paragraph" w:styleId="837">
    <w:name w:val="Balloon Text"/>
    <w:basedOn w:val="815"/>
    <w:link w:val="838"/>
    <w:rPr>
      <w:rFonts w:ascii="Tahoma" w:hAnsi="Tahoma" w:cs="Tahoma"/>
      <w:sz w:val="16"/>
      <w:szCs w:val="16"/>
    </w:rPr>
  </w:style>
  <w:style w:type="character" w:styleId="838" w:customStyle="1">
    <w:name w:val="Texte de bulles Car"/>
    <w:basedOn w:val="819"/>
    <w:link w:val="837"/>
    <w:rPr>
      <w:rFonts w:ascii="Tahoma" w:hAnsi="Tahoma" w:eastAsia="Arial" w:cs="Tahoma"/>
      <w:sz w:val="16"/>
      <w:szCs w:val="16"/>
    </w:rPr>
  </w:style>
  <w:style w:type="character" w:styleId="839">
    <w:name w:val="Default Paragraph Font PHPDOCX"/>
    <w:uiPriority w:val="1"/>
    <w:semiHidden/>
    <w:unhideWhenUsed/>
  </w:style>
  <w:style w:type="paragraph" w:styleId="840">
    <w:name w:val="List Paragraph PHPDOCX"/>
    <w:basedOn w:val="815"/>
    <w:uiPriority w:val="34"/>
    <w:qFormat/>
    <w:pPr>
      <w:contextualSpacing/>
      <w:ind w:left="720"/>
    </w:pPr>
  </w:style>
  <w:style w:type="paragraph" w:styleId="841">
    <w:name w:val="Title PHPDOCX"/>
    <w:basedOn w:val="815"/>
    <w:next w:val="815"/>
    <w:link w:val="84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2" w:customStyle="1">
    <w:name w:val="Title Car PHPDOCX"/>
    <w:basedOn w:val="839"/>
    <w:link w:val="841"/>
    <w:uiPriority w:val="10"/>
    <w:rPr>
      <w:rFonts w:asciiTheme="majorHAnsi" w:hAnsiTheme="majorHAnsi" w:eastAsiaTheme="majorEastAsia" w:cstheme="majorBidi"/>
      <w:color w:val="17365d" w:themeColor="text2" w:themeShade="BF"/>
      <w:spacing w:val="5"/>
      <w:sz w:val="52"/>
      <w:szCs w:val="52"/>
    </w:rPr>
  </w:style>
  <w:style w:type="paragraph" w:styleId="843">
    <w:name w:val="Subtitle PHPDOCX"/>
    <w:basedOn w:val="815"/>
    <w:next w:val="815"/>
    <w:link w:val="84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44" w:customStyle="1">
    <w:name w:val="Subtitle Car PHPDOCX"/>
    <w:basedOn w:val="839"/>
    <w:link w:val="843"/>
    <w:uiPriority w:val="11"/>
    <w:rPr>
      <w:rFonts w:asciiTheme="majorHAnsi" w:hAnsiTheme="majorHAnsi" w:eastAsiaTheme="majorEastAsia" w:cstheme="majorBidi"/>
      <w:i/>
      <w:iCs/>
      <w:color w:val="4f81bd" w:themeColor="accent1"/>
      <w:spacing w:val="15"/>
      <w:sz w:val="24"/>
      <w:szCs w:val="24"/>
    </w:rPr>
  </w:style>
  <w:style w:type="table" w:styleId="84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4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47">
    <w:name w:val="annotation reference PHPDOCX"/>
    <w:basedOn w:val="839"/>
    <w:uiPriority w:val="99"/>
    <w:semiHidden/>
    <w:unhideWhenUsed/>
    <w:rPr>
      <w:sz w:val="16"/>
      <w:szCs w:val="16"/>
    </w:rPr>
  </w:style>
  <w:style w:type="paragraph" w:styleId="848">
    <w:name w:val="annotation text PHPDOCX"/>
    <w:basedOn w:val="815"/>
    <w:link w:val="849"/>
    <w:uiPriority w:val="99"/>
    <w:semiHidden/>
    <w:unhideWhenUsed/>
    <w:pPr>
      <w:spacing w:line="240" w:lineRule="auto"/>
    </w:pPr>
    <w:rPr>
      <w:sz w:val="20"/>
      <w:szCs w:val="20"/>
    </w:rPr>
  </w:style>
  <w:style w:type="character" w:styleId="849" w:customStyle="1">
    <w:name w:val="Comment Text Char PHPDOCX"/>
    <w:basedOn w:val="839"/>
    <w:link w:val="848"/>
    <w:uiPriority w:val="99"/>
    <w:semiHidden/>
    <w:rPr>
      <w:sz w:val="20"/>
      <w:szCs w:val="20"/>
    </w:rPr>
  </w:style>
  <w:style w:type="paragraph" w:styleId="850">
    <w:name w:val="annotation subject PHPDOCX"/>
    <w:basedOn w:val="848"/>
    <w:next w:val="848"/>
    <w:link w:val="851"/>
    <w:uiPriority w:val="99"/>
    <w:semiHidden/>
    <w:unhideWhenUsed/>
    <w:rPr>
      <w:b/>
      <w:bCs/>
    </w:rPr>
  </w:style>
  <w:style w:type="character" w:styleId="851" w:customStyle="1">
    <w:name w:val="Comment Subject Char PHPDOCX"/>
    <w:basedOn w:val="849"/>
    <w:link w:val="850"/>
    <w:uiPriority w:val="99"/>
    <w:semiHidden/>
    <w:rPr>
      <w:b/>
      <w:bCs/>
      <w:sz w:val="20"/>
      <w:szCs w:val="20"/>
    </w:rPr>
  </w:style>
  <w:style w:type="paragraph" w:styleId="852">
    <w:name w:val="Balloon Text PHPDOCX"/>
    <w:basedOn w:val="815"/>
    <w:link w:val="853"/>
    <w:uiPriority w:val="99"/>
    <w:semiHidden/>
    <w:unhideWhenUsed/>
    <w:pPr>
      <w:spacing w:after="0" w:line="240" w:lineRule="auto"/>
    </w:pPr>
    <w:rPr>
      <w:rFonts w:ascii="Tahoma" w:hAnsi="Tahoma" w:cs="Tahoma"/>
      <w:sz w:val="16"/>
      <w:szCs w:val="16"/>
    </w:rPr>
  </w:style>
  <w:style w:type="character" w:styleId="853" w:customStyle="1">
    <w:name w:val="Balloon Text Char PHPDOCX"/>
    <w:basedOn w:val="839"/>
    <w:link w:val="852"/>
    <w:uiPriority w:val="99"/>
    <w:semiHidden/>
    <w:rPr>
      <w:rFonts w:ascii="Tahoma" w:hAnsi="Tahoma" w:cs="Tahoma"/>
      <w:sz w:val="16"/>
      <w:szCs w:val="16"/>
    </w:rPr>
  </w:style>
  <w:style w:type="paragraph" w:styleId="854">
    <w:name w:val="footnote Text PHPDOCX"/>
    <w:basedOn w:val="815"/>
    <w:link w:val="855"/>
    <w:uiPriority w:val="99"/>
    <w:semiHidden/>
    <w:unhideWhenUsed/>
    <w:pPr>
      <w:spacing w:after="0" w:line="240" w:lineRule="auto"/>
    </w:pPr>
    <w:rPr>
      <w:sz w:val="20"/>
      <w:szCs w:val="20"/>
    </w:rPr>
  </w:style>
  <w:style w:type="character" w:styleId="855" w:customStyle="1">
    <w:name w:val="footnote Text Car PHPDOCX"/>
    <w:basedOn w:val="839"/>
    <w:link w:val="854"/>
    <w:uiPriority w:val="99"/>
    <w:semiHidden/>
    <w:rPr>
      <w:sz w:val="20"/>
      <w:szCs w:val="20"/>
    </w:rPr>
  </w:style>
  <w:style w:type="character" w:styleId="856">
    <w:name w:val="footnote Reference PHPDOCX"/>
    <w:basedOn w:val="839"/>
    <w:uiPriority w:val="99"/>
    <w:semiHidden/>
    <w:unhideWhenUsed/>
    <w:rPr>
      <w:vertAlign w:val="superscript"/>
    </w:rPr>
  </w:style>
  <w:style w:type="paragraph" w:styleId="857">
    <w:name w:val="endnote Text PHPDOCX"/>
    <w:basedOn w:val="815"/>
    <w:link w:val="858"/>
    <w:uiPriority w:val="99"/>
    <w:semiHidden/>
    <w:unhideWhenUsed/>
    <w:pPr>
      <w:spacing w:after="0" w:line="240" w:lineRule="auto"/>
    </w:pPr>
    <w:rPr>
      <w:sz w:val="20"/>
      <w:szCs w:val="20"/>
    </w:rPr>
  </w:style>
  <w:style w:type="character" w:styleId="858" w:customStyle="1">
    <w:name w:val="endnote Text Car PHPDOCX"/>
    <w:basedOn w:val="839"/>
    <w:link w:val="857"/>
    <w:uiPriority w:val="99"/>
    <w:semiHidden/>
    <w:rPr>
      <w:sz w:val="20"/>
      <w:szCs w:val="20"/>
    </w:rPr>
  </w:style>
  <w:style w:type="character" w:styleId="859">
    <w:name w:val="endnote Reference PHPDOCX"/>
    <w:basedOn w:val="83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5</cp:revision>
  <dcterms:created xsi:type="dcterms:W3CDTF">2024-09-05T08:00:00Z</dcterms:created>
  <dcterms:modified xsi:type="dcterms:W3CDTF">2024-11-15T13:33:34Z</dcterms:modified>
</cp:coreProperties>
</file>