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SUD1561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230 000 €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220 000 €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Souillac centre ville, maison 4 chambres et jardin clos.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SOUILLAC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Centre-Ville </w:t>
              <w:br/>
              <w:t xml:space="preserve">REZ DE JARDIN:</w:t>
              <w:br/>
              <w:t xml:space="preserve"> - Atelier 11 m²</w:t>
              <w:br/>
              <w:t xml:space="preserve"> - Buanderie / chauf</w:t>
            </w:r>
            <w:r>
              <w:rPr>
                <w:color w:val="000000"/>
                <w:sz w:val="14"/>
              </w:rPr>
              <w:t xml:space="preserve">ferie / cellier 24m²</w:t>
              <w:br/>
              <w:t xml:space="preserve"> - Garage de 48m² (2voitures)</w:t>
              <w:br/>
              <w:t xml:space="preserve">REZ DE CHAUSSÉE:</w:t>
              <w:br/>
              <w:t xml:space="preserve"> - Chambre 10.90 m²</w:t>
              <w:br/>
              <w:t xml:space="preserve"> - Couloir 3.17m²</w:t>
              <w:br/>
              <w:t xml:space="preserve"> - Cuisine ouverte de 12m²</w:t>
              <w:br/>
              <w:t xml:space="preserve"> - Salon 19.50m²</w:t>
              <w:br/>
              <w:t xml:space="preserve"> - Salle à manger 19.70m²</w:t>
              <w:br/>
              <w:t xml:space="preserve"> - Salle d'eau 6.80m²</w:t>
              <w:br/>
              <w:t xml:space="preserve"> - WC </w:t>
              <w:br/>
              <w:t xml:space="preserve">1ER ÉTAGE:</w:t>
              <w:br/>
              <w:t xml:space="preserve"> - 3 Chambres 23.50m², 13m² et 13m²</w:t>
              <w:br/>
              <w:t xml:space="preserve"> - P</w:t>
            </w:r>
            <w:r>
              <w:rPr>
                <w:color w:val="000000"/>
                <w:sz w:val="14"/>
              </w:rPr>
              <w:t xml:space="preserve">alier 10.70m² (pouvant faire office de coin bureau)</w:t>
              <w:br/>
              <w:t xml:space="preserve"> - Salle de bains 8.10m²</w:t>
              <w:br/>
              <w:t xml:space="preserve"> - WC </w:t>
              <w:br/>
              <w:t xml:space="preserve">DÉPENDANCES:</w:t>
              <w:br/>
              <w:t xml:space="preserve"> - Abri </w:t>
              <w:br/>
              <w:t xml:space="preserve">DPE:</w:t>
              <w:br/>
              <w:t xml:space="preserve"> - Consommation énergétique (en énergie primaire): 201 KWHep/m²an</w:t>
              <w:br/>
              <w:t xml:space="preserve"> - Emission de gaz à effet de serre: 6 Kgco2/m²an</w:t>
              <w:br/>
              <w:t xml:space="preserve"> - Date de réalisation DPE (j</w:t>
            </w:r>
            <w:r>
              <w:rPr>
                <w:color w:val="000000"/>
                <w:sz w:val="14"/>
              </w:rPr>
              <w:t xml:space="preserve">j/mm/aaaa) 04/10/2023</w:t>
              <w:br/>
              <w:t xml:space="preserve"> - Montant bas supposé et théorique des dépenses énergétiques: 1659 €</w:t>
              <w:br/>
              <w:t xml:space="preserve"> - Montant haut supposé et théorique des dépenses énergétiques: 2245 €</w:t>
              <w:br/>
              <w:t xml:space="preserve">CHAUFFAGE:</w:t>
              <w:br/>
              <w:t xml:space="preserve"> - Electrique (étage)</w:t>
              <w:br/>
              <w:t xml:space="preserve"> - Pompe à chaleur haute température Toshiba installée en no</w:t>
            </w:r>
            <w:r>
              <w:rPr>
                <w:color w:val="000000"/>
                <w:sz w:val="14"/>
              </w:rPr>
              <w:t xml:space="preserve">vembre 2022</w:t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>FENÊTRES:</w:t>
              <w:br/>
              <w:t xml:space="preserve"> - Bois </w:t>
              <w:br/>
              <w:t xml:space="preserve"> - Double vitrage (partiel)</w:t>
              <w:br/>
              <w:t xml:space="preserve">SERVICES:</w:t>
              <w:br/>
              <w:t xml:space="preserve"> - Aéroport 20 minutes</w:t>
              <w:br/>
              <w:t xml:space="preserve"> - Autoroute 2km</w:t>
              <w:br/>
              <w:t xml:space="preserve"> - Calme </w:t>
              <w:br/>
              <w:t xml:space="preserve"> - Commerces à pied</w:t>
              <w:br/>
              <w:t xml:space="preserve"> - Ecole maternelle, primaire, collège et lycée + lycée pro</w:t>
            </w:r>
            <w:r>
              <w:rPr>
                <w:color w:val="000000"/>
                <w:sz w:val="14"/>
              </w:rPr>
              <w:t xml:space="preserve">fessionnel</w:t>
              <w:br/>
              <w:t xml:space="preserve"> - Gare (ligne Paris Toulouse)</w:t>
              <w:br/>
              <w:t xml:space="preserve"> - Hôpital 15 minutes</w:t>
              <w:br/>
              <w:t xml:space="preserve"> - Internet / ADSL fibre</w:t>
              <w:br/>
              <w:t xml:space="preserve"> - Plain-pied (pente douce depuis le jardin pour accès fauteuil)</w:t>
              <w:br/>
              <w:t xml:space="preserve"> - Place de Parking </w:t>
              <w:br/>
              <w:t xml:space="preserve">TERRAIN:</w:t>
              <w:br/>
              <w:t xml:space="preserve"> - Cloturé </w:t>
              <w:br/>
              <w:t xml:space="preserve"> - Jardin 627m²</w:t>
              <w:br/>
              <w:t xml:space="preserve"> - Portail </w:t>
              <w:br/>
              <w:t xml:space="preserve"> - Potager </w:t>
              <w:br/>
              <w:t xml:space="preserve">TOITURE:</w:t>
              <w:br/>
              <w:t xml:space="preserve"> - Tuiles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18461" cy="818461"/>
                      <wp:effectExtent l="0" t="0" r="0" b="0"/>
                      <wp:docPr id="1" name="Picture 1" descr="https://dpe.files.activimmo.com/elan?dpe=201&amp;ges=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3604424" name="https://dpe.files.activimmo.com/elan?dpe=201&amp;ges=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818461" cy="8184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4.4pt;height:64.4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  <w:r>
              <w:rPr>
                <w:sz w:val="20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800100"/>
                      <wp:effectExtent l="0" t="0" r="0" b="0"/>
                      <wp:docPr id="2" name="Picture 1" descr="https://dpe.files.activimmo.com/elan/ges/?ges=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800099" cy="800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3.0pt;height:63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13gildc6501634p4652d1f9dcd1d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13gildc6501634p4652d1f9dcd1d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13gildc6501634p21652d1fbb9aff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501634p21652d1fbb9aff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13gildc6501634p8652d1fa5381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501634p8652d1fa53810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13gildc6501634p10652d1fa8c165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13gildc6501634p10652d1fa8c165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</w:pPr>
                  <w:r>
                    <w:rPr>
                      <w:sz w:val="20"/>
                    </w:rPr>
                    <w:t xml:space="preserve">Au centre ville de S</w:t>
                  </w:r>
                  <w:r>
                    <w:rPr>
                      <w:sz w:val="20"/>
                    </w:rPr>
                    <w:t xml:space="preserve">ouillac avec commerces et services à pied, bien implantée au centre de son jardin clos et arboré de 627m², cette charmante maison en pierre rénovée distribue sur 172m² habitables un espace vie de 50m² (cuisine ouverte, salle à manger et salon) 4 chambres, </w:t>
                  </w:r>
                  <w:r>
                    <w:rPr>
                      <w:sz w:val="20"/>
                    </w:rPr>
                    <w:t xml:space="preserve">un espace bureau, 1 salle de bains, 1 salle d'eau. Garage( possibilité 2 voitures, buanderie /cellier, atelier (possibilité 2 voitures).</w:t>
                    <w:br/>
                    <w:t xml:space="preserve">Un accès fauteuil en pente douce fait le tour complet de la maison et permet d’éviter tous les escaliers extérieurs, on</w:t>
                  </w:r>
                  <w:r>
                    <w:rPr>
                      <w:sz w:val="20"/>
                    </w:rPr>
                    <w:t xml:space="preserve"> peut donc sans monter une seule marche venir de la rue, accéder au garage, au jardin et entrer dans la maison qui est un vrai plain-pied (Chambre avec sa salle d’eau, cuisine, salle à manger, salon, wc indépendant.) Seul le second étage est desservi par l</w:t>
                  </w:r>
                  <w:r>
                    <w:rPr>
                      <w:sz w:val="20"/>
                    </w:rPr>
                    <w:t xml:space="preserve">’escalier intérieur ( 3 chambres, salle d’eau et wc).</w:t>
                    <w:br/>
                    <w:t xml:space="preserve">Pompe à chaleur neuve (novembre 2022) double vitrage partiel, tout à l'égout.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172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627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4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39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1950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Pierre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Pompe  chaleur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000000"/>
                <w:sz w:val="12"/>
                <w:shd w:val="clear" w:color="auto" w:fill="ffffff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2573" cy="1105877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601262" name="Picture 8476012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8658" cy="111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8.9pt;height:87.1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13gildc6501634p21652d1fbb9aff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634p21652d1fbb9aff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13gildc6501634p8652d1fa5381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634p8652d1fa53810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13gildc6501634p10652d1fa8c165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634p10652d1fa8c165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13gildc6501634p20652d1fb9db02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634p20652d1fb9db02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13gildc6501634p17652d1fb49baa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634p17652d1fb49baa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13gildc6501634p18652d1fb6596c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634p18652d1fb6596c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13gildc6501634p6652d1fa17aea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634p6652d1fa17aea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13gildc6501634p7652d1fa35a69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13gildc6501634p7652d1fa35a69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8</cp:revision>
  <dcterms:created xsi:type="dcterms:W3CDTF">2023-09-22T13:28:00Z</dcterms:created>
  <dcterms:modified xsi:type="dcterms:W3CDTF">2023-11-06T06:59:13Z</dcterms:modified>
</cp:coreProperties>
</file>