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1/7</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inline distT="0" distB="0" distL="0" distR="0">
                  <wp:extent cx="1504950" cy="120967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20967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contact@pleinsudimmo.fr  - 06 24 22 26 21</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0" behindDoc="0" locked="0" layoutInCell="1" allowOverlap="1" hidden="false">
                  <wp:simplePos x="0" y="0"/>
                  <wp:positionH relativeFrom="column">
                    <wp:posOffset>139065</wp:posOffset>
                  </wp:positionH>
                  <wp:positionV relativeFrom="paragraph">
                    <wp:posOffset>19050</wp:posOffset>
                  </wp:positionV>
                  <wp:extent cx="1222375" cy="120777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22375" cy="120777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AVEC EXCLUSIVITE N° </w:t>
      </w:r>
      <w:r>
        <w:rPr>
          <w:rFonts w:ascii="Times New Roman" w:hAnsi="Times New Roman" w:eastAsia="Times New Roman"/>
          <w:b w:val="on"/>
          <w:color w:val="0000FF"/>
          <w:sz w:val="36"/>
        </w:rPr>
        <w:t xml:space="preserve">1 559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MULDER HENDRIK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Schieweg 62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ROTTERDAM  PAYS-BAS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rFonts w:ascii="Impact" w:hAnsi="Impact" w:eastAsia="Impact"/>
        </w:rPr>
        <w:t xml:space="preserve">PLEIN SUD</w:t>
      </w:r>
      <w:r>
        <w:rPr>
          <w:b w:val="on"/>
          <w:sz w:val="18"/>
        </w:rPr>
        <w:t xml:space="preserve"> </w:t>
      </w:r>
      <w:r>
        <w:rPr>
          <w:rFonts w:ascii="Arial" w:hAnsi="Arial" w:eastAsia="Arial"/>
        </w:rPr>
        <w:t xml:space="preserve">l'agence immo</w:t>
      </w:r>
      <w:r>
        <w:rPr>
          <w:sz w:val="16"/>
        </w:rPr>
        <w:t xml:space="preserve">, SAS au capital de 10 000 €, siège social 2 Place Doussot, 46200 SOUILLAC RCS Cahors 807 882 477 titulaire de la carte professionnelle « transactions sur immeubles et fonds de commerce » n°PCI 4601 2018 000 023 899 délivrée par la CCI du Lot, sans garantie financière (article 38 l de la loi 2010-853) RCS CAHORS 807882477 -  RCP AXA France iard - contrat n° 7312491604,</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avec substitution et délégation automatique au profit de l’ensemble des professionnels de l’immobilier membres de l'association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sise Caminel    46300</w:t>
      </w:r>
      <w:r>
        <w:rPr>
          <w:rFonts w:ascii="Times New Roman" w:hAnsi="Times New Roman" w:eastAsia="Times New Roman"/>
          <w:sz w:val="22"/>
        </w:rPr>
        <w:t xml:space="preserve"> </w:t>
      </w:r>
      <w:r>
        <w:rPr>
          <w:rFonts w:ascii="Times New Roman" w:hAnsi="Times New Roman" w:eastAsia="Times New Roman"/>
          <w:b w:val="on"/>
          <w:sz w:val="28"/>
        </w:rPr>
        <w:t xml:space="preserve">FAJOLES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Cadastre : B221 B222 B223 B224 B275  contenance totale 24842m²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TROIS CENT VINGT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€ 320 000 €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Honoraires</w:t>
      </w:r>
      <w:r>
        <w:rPr>
          <w:rFonts w:ascii="Times New Roman" w:hAnsi="Times New Roman" w:eastAsia="Times New Roman"/>
          <w:b w:val="on"/>
        </w:rPr>
        <w:t xml:space="preserve"> : </w:t>
      </w:r>
      <w:r>
        <w:rPr>
          <w:rFonts w:ascii="Times New Roman" w:hAnsi="Times New Roman" w:eastAsia="Times New Roman"/>
          <w:sz w:val="18"/>
        </w:rPr>
        <w:t xml:space="preserve">Les honoraires de l'agence </w:t>
      </w:r>
      <w:r>
        <w:rPr>
          <w:rFonts w:ascii="Impact" w:hAnsi="Impact" w:eastAsia="Impact"/>
        </w:rPr>
        <w:t xml:space="preserve">PLEIN SUD</w:t>
      </w:r>
      <w:r>
        <w:rPr>
          <w:b w:val="on"/>
          <w:sz w:val="18"/>
        </w:rPr>
        <w:t xml:space="preserve"> </w:t>
      </w:r>
      <w:r>
        <w:t xml:space="preserve">l'agence immo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rPr>
        <w:t xml:space="preserve">Option Mandat Préférence Exclusivité :</w:t>
      </w:r>
      <w:r>
        <w:rPr>
          <w:rFonts w:ascii="Times New Roman" w:hAnsi="Times New Roman" w:eastAsia="Times New Roman"/>
          <w:b w:val="on"/>
          <w:sz w:val="18"/>
          <w:shd w:val="clear" w:fill="C0C0C0"/>
        </w:rPr>
        <w:t xml:space="preserve"> 16 000 €    TTC soit 5,00%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xxxxxxxxxxxxxxxxxxxxxxxxxxx</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Soit un prix affiché Honoraires  d'Agence Inclus de      : </w:t>
      </w:r>
      <w:r>
        <w:rPr>
          <w:rFonts w:ascii="Times New Roman" w:hAnsi="Times New Roman" w:eastAsia="Times New Roman"/>
          <w:b w:val="on"/>
          <w:sz w:val="18"/>
          <w:shd w:val="clear" w:fill="C0C0C0"/>
        </w:rPr>
        <w:t xml:space="preserve">  336 000 €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color w:val="008000"/>
        </w:rPr>
        <w:t xml:space="preserve"> </w:t>
      </w:r>
      <w:r>
        <w:rPr>
          <w:rFonts w:ascii="Times New Roman" w:hAnsi="Times New Roman" w:eastAsia="Times New Roman"/>
          <w:b w:val="on"/>
          <w:color w:val="0000FF"/>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6"/>
        </w:rPr>
        <w:t xml:space="preserve">Les prescriptions de l'article L136-1 recodifié à l'article L215-1 du code de la consomation ne sont pas applicables au présent contrat.</w:t>
      </w:r>
    </w:p>
    <w:p>
      <w:pPr>
        <w:pStyle w:val="Normal"/>
        <w:jc w:val="both"/>
        <w:rPr>
          <w:sz w:val="10"/>
        </w:rPr>
      </w:pPr>
    </w:p>
    <w:p>
      <w:pPr>
        <w:pStyle w:val="Normal"/>
        <w:jc w:val="both"/>
        <w:rPr>
          <w:rFonts w:ascii="Times New Roman" w:hAnsi="Times New Roman" w:eastAsia="Times New Roman"/>
          <w:b w:val="on"/>
          <w:sz w:val="22"/>
          <w:shd w:val="clear" w:fill="C0C0C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6 Surface privative 'Loi Carrez' et surface habitable </w:t>
      </w:r>
      <w:r>
        <w:rPr>
          <w:rFonts w:ascii="Times New Roman" w:hAnsi="Times New Roman" w:eastAsia="Times New Roman"/>
          <w:b w:val="on"/>
        </w:rPr>
        <w:t xml:space="preserve">(si copropriété)</w:t>
      </w:r>
      <w:r>
        <w:rPr>
          <w:rFonts w:ascii="Times New Roman" w:hAnsi="Times New Roman" w:eastAsia="Times New Roman"/>
          <w:b w:val="on"/>
          <w:sz w:val="24"/>
        </w:rPr>
        <w:t xml:space="preserve"> :</w:t>
      </w:r>
      <w:r>
        <w:rPr>
          <w:rFonts w:ascii="Times New Roman" w:hAnsi="Times New Roman" w:eastAsia="Times New Roman"/>
          <w:b w:val="on"/>
          <w:sz w:val="22"/>
        </w:rPr>
        <w:t xml:space="preserve"> </w:t>
      </w:r>
      <w:r>
        <w:rPr>
          <w:rFonts w:ascii="Times New Roman" w:hAnsi="Times New Roman" w:eastAsia="Times New Roman"/>
          <w:b w:val="on"/>
          <w:sz w:val="24"/>
          <w:shd w:val="clear" w:fill="C0C0C0"/>
        </w:rPr>
        <w:t xml:space="preserve">bien non concerné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2/7</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à l'association LABEL PIERRES, l'annonce commerciale est susceptible d'être diffusée sur un ou plusieurs des sites internet des Agences membres.</w:t>
      </w: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immofrance,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PLEIN SUD</w:t>
      </w:r>
      <w:r>
        <w:rPr>
          <w:b w:val="on"/>
          <w:sz w:val="18"/>
        </w:rPr>
        <w:t xml:space="preserve"> </w:t>
      </w:r>
      <w:r>
        <w:t xml:space="preserve">l'agence immo </w:t>
      </w:r>
      <w:r>
        <w:rPr>
          <w:rFonts w:ascii="Times New Roman" w:hAnsi="Times New Roman" w:eastAsia="Times New Roman"/>
          <w:sz w:val="18"/>
        </w:rPr>
        <w:t xml:space="preserve">à saisir l'ensemble des informations contenu dans le présent mandat sur le fichier intranet des membres de l'association  LABEL PIERRES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b w:val="o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-Si nous présentons les biens à vendre directement ou par l'intermédiaire d'un autre mandataire, nous le ferons au prix des présentes, de façon à ne pas vous gêner dans votre mission, et nous nous engageons à vous informer immédiatement de tout changement du prix de vente.</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b w:val="on"/>
          <w:color w:val="FF0000"/>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3/7</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-Le présent mandat vous est consenti en exclusivité pour toute la durée du mandat. En conséquence, nous nous interdisons, pendant le cours du présent mandat, de négocier directement ou indirectement la vente des biens ci-avant désignés, y compris par un autre intermédiaire ou par un office notarial et nous nous engageons à diriger vers vous toutes les demandes qui nous seraient adressées personnellement.</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Si la vente est réalisée avec un client présenté à l'agence par le propriétaire, l'agence percevra la moitié des honoraires prévus ci-dessus pour l'option 'Préférence"</w:t>
      </w:r>
    </w:p>
    <w:p>
      <w:pPr>
        <w:pStyle w:val="Normal"/>
        <w:rPr>
          <w:rFonts w:ascii="Times New Roman" w:hAnsi="Times New Roman" w:eastAsia="Times New Roman"/>
          <w:sz w:val="18"/>
        </w:rPr>
      </w:pPr>
      <w:r>
        <w:rPr>
          <w:rFonts w:ascii="Times New Roman" w:hAnsi="Times New Roman" w:eastAsia="Times New Roman"/>
          <w:b w:val="on"/>
          <w:color w:val="FF0000"/>
          <w:sz w:val="18"/>
        </w:rPr>
        <w:t xml:space="preserve">-Clause pénale : En cas d'infraction aux obligations stipulées au paragraphes 10 et 11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-Intervention d'un Drone pour la réalisation de photos aérienne de la propriété.</w:t>
      </w:r>
    </w:p>
    <w:p>
      <w:pPr>
        <w:pStyle w:val="Normal"/>
        <w:rPr>
          <w:rFonts w:ascii="Times New Roman" w:hAnsi="Times New Roman" w:eastAsia="Times New Roman"/>
          <w:sz w:val="18"/>
        </w:rPr>
      </w:pPr>
      <w:r>
        <w:rPr>
          <w:rFonts w:ascii="Times New Roman" w:hAnsi="Times New Roman" w:eastAsia="Times New Roman"/>
          <w:sz w:val="18"/>
        </w:rPr>
        <w:t xml:space="preserve">-Visite Virtuelle caméra stabilisée.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 site  LABEL PIERRES.</w:t>
      </w:r>
    </w:p>
    <w:p>
      <w:pPr>
        <w:pStyle w:val="Normal"/>
        <w:rPr>
          <w:rFonts w:ascii="Times New Roman" w:hAnsi="Times New Roman" w:eastAsia="Times New Roman"/>
          <w:sz w:val="18"/>
        </w:rPr>
      </w:pPr>
      <w:r>
        <w:rPr>
          <w:rFonts w:ascii="Times New Roman" w:hAnsi="Times New Roman" w:eastAsia="Times New Roman"/>
          <w:sz w:val="18"/>
        </w:rPr>
        <w:t xml:space="preserve">-Comptes-rendus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FF0000"/>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180975" cy="1905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0975" cy="19050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22 août 2023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PLEIN SUD</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4/7</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PLEIN SUD</w:t>
      </w:r>
      <w:r>
        <w:rPr>
          <w:b w:val="on"/>
          <w:sz w:val="24"/>
        </w:rPr>
        <w:t xml:space="preserve"> </w:t>
      </w:r>
      <w:r>
        <w:rPr>
          <w:sz w:val="28"/>
        </w:rPr>
        <w:t xml:space="preserve">l'agence immo</w:t>
      </w:r>
      <w:r>
        <w:rPr>
          <w:sz w:val="22"/>
        </w:rPr>
        <w:t xml:space="preserve">,  2 Place Doussot, 46200 SOUILLAC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5/7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sz w:val="28"/>
        </w:rPr>
        <w:t xml:space="preserve">PLEIN SUD</w:t>
      </w:r>
      <w:r>
        <w:rPr>
          <w:b w:val="on"/>
          <w:sz w:val="20"/>
        </w:rPr>
        <w:t xml:space="preserve"> </w:t>
      </w:r>
      <w:r>
        <w:rPr>
          <w:sz w:val="28"/>
        </w:rPr>
        <w:t xml:space="preserve">l'agence immo</w:t>
      </w:r>
      <w:r>
        <w:rPr>
          <w:sz w:val="18"/>
        </w:rPr>
        <w:t xml:space="preserve">, SAS au capital de 10 000 €, siège social 2 Place Doussot, 46200 SOUILLAC RCS Cahors 807 882 477 titulaire de la carte professionnelle « transactions sur immeubles et fonds de commerce » n° PCI 4601 2018 000 023 899 délivrée par la CCI du Lot, sans garantie financière (article 38 l de la loi 2010-853) RCS CAHORS 807882477 -  RCP AXA France iard - contrat n° 7312491604. </w:t>
      </w:r>
    </w:p>
    <w:p>
      <w:pPr>
        <w:pStyle w:val="[Normal]"/>
        <w:rPr>
          <w:sz w:val="18"/>
        </w:rPr>
      </w:pPr>
      <w:r>
        <w:rPr>
          <w:sz w:val="18"/>
        </w:rPr>
        <w:t xml:space="preserve">Téléphone : 06 24 22 26 21  - email : contact@pleinsudimmo.fr - site web : www.pleinsudimmo.fr</w:t>
      </w:r>
    </w:p>
    <w:p>
      <w:pPr>
        <w:pStyle w:val="[Normal]"/>
        <w:rPr>
          <w:sz w:val="18"/>
        </w:rPr>
      </w:pPr>
      <w:r>
        <w:rPr>
          <w:sz w:val="18"/>
        </w:rPr>
        <w:t xml:space="preserve">Représenté par : Thierry Deviers Président.</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HENDRIK MULDER</w:t>
      </w:r>
    </w:p>
    <w:p>
      <w:pPr>
        <w:pStyle w:val="[Normal]"/>
        <w:rPr>
          <w:b w:val="on"/>
          <w:sz w:val="20"/>
        </w:rPr>
      </w:pPr>
      <w:r>
        <w:rPr>
          <w:b w:val="on"/>
          <w:sz w:val="20"/>
        </w:rPr>
        <w:t xml:space="preserve">Schieweg 62  ROTTERDAM PAYS-BAS</w:t>
      </w:r>
    </w:p>
    <w:p>
      <w:pPr>
        <w:pStyle w:val="[Normal]"/>
        <w:rPr>
          <w:sz w:val="18"/>
        </w:rPr>
      </w:pPr>
      <w:r>
        <w:rPr>
          <w:sz w:val="18"/>
        </w:rPr>
        <w:t xml:space="preserve">------</w:t>
      </w: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pleine réussite de la mission confiée : 5,00% TTC soit 16 000 € payés par l'acquéreur.</w:t>
      </w:r>
    </w:p>
    <w:p>
      <w:pPr>
        <w:pStyle w:val="[Normal]"/>
        <w:rPr>
          <w:sz w:val="18"/>
        </w:rPr>
      </w:pPr>
      <w:r>
        <w:rPr>
          <w:b w:val="on"/>
          <w:sz w:val="18"/>
        </w:rPr>
        <w:t xml:space="preserve">Modalités de règlement </w:t>
      </w:r>
      <w:r>
        <w:rPr>
          <w:sz w:val="18"/>
        </w:rPr>
        <w:t xml:space="preserve">: virement par la comptabilité du Notaire en charge du dossier.</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18"/>
        </w:rPr>
      </w:pPr>
      <w:r>
        <w:rPr>
          <w:b w:val="on"/>
          <w:sz w:val="18"/>
        </w:rPr>
        <w:t xml:space="preserve">Clause de consentement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Nous vous remercions de nous confier votre bien immobilier à la vente.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Avant de pouvoir enregistrer les données nécessaires, nous vous prions de lire ce qui suit.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1.	Nature des données à caractère personnel à traiter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2.	Responsable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 responsable du traitement des données à caractère personnel est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3.	Finalités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traite les données à caractère personnel aux fins suivantes : Mise en vente de votre bien immobilier selon les termes du mandat de vente, et en particulier diffuser des données du bien à vendre sur tous supports, préparer la rédaction des actes de vente, suivre le dossier, effectuer la prospection commerciale, mettre en relation avec nos réseaux et partenaires, et respecter les obligations légales (lutte anti-blanchiment).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collectées dans ce cadre ne sont utilisées dans aucun autre but.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rFonts w:ascii="Times New Roman" w:hAnsi="Times New Roman" w:eastAsia="Times New Roman"/>
          <w:sz w:val="18"/>
        </w:rPr>
        <w:t xml:space="preserve">paraphes </w:t>
      </w:r>
      <w:r>
        <w:rPr>
          <w:color w:val="80FF80"/>
          <w:sz w:val="72"/>
          <w:shd w:val="clear" w:fill="80FF8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6/7</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quelconque organisation ou entité, à moins que vous n’en ayez été informé(e) au préalable et que vous ayez explicitement donné votre consentement ou à moins que la loi ne l’exige, par exemple dans le cadre d’une procédure judiciaire.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4.	Quelles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ne traite uniquement les données à caractère personnel que vous nous transmettez.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ne sont traitées que si ce traitement est nécessaire aux fins mentionnées au point 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à caractère personnel ne sont pas transmises à des pays tiers ni à des organisations internationales.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5.	Destinataire des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fait appel à des tiers prestataires de services : </w:t>
      </w:r>
    </w:p>
    <w:p>
      <w:pPr>
        <w:pStyle w:val="List Paragraph"/>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360"/>
        <w:jc w:val="both"/>
        <w:rPr>
          <w:sz w:val="18"/>
        </w:rPr>
      </w:pPr>
      <w:r>
        <w:rPr>
          <w:sz w:val="18"/>
        </w:rPr>
        <w:t xml:space="preserve">le cabinet fait appel à des prestataires externes pour le stockage des données à caractère personnel et la diffusion de votre bien à vendre sur le WEB.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peut prendre toutes les mesures nécessaires afin de garantir une bonne gestion des sites Internet et de son système informatique.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6.	Mesures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Ces procédures s’appliquent également à tous les sous-traitants auxquels le cabinet fait appel.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7.	Durée de conservation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Vos données à caractère personnel sont uniquement conservées pendant la durée du mandat de vente objet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Une fois la durée du mandat expirée, les données à caractère personnel sont effacées, sous réserve de l’application d’autres lois en vigueur.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8.	Droits d’accès, rectification, droit à l’oubli, portabilité des données, opposition, non-profilage et notification de failles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Vous avez le droit de consulter et de faire rectifier les données visées.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Vous avez également le droit à l’oubli, à la portabilité des données et à l’opposition.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De plus conformémént à l'article L223-2 du code de la consommation , nous vous informons de votre droit à vous inscrire sur la liste d'opposition au démarchage téléphonique.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Pour exercer vos droits relatifs à toutes les autres données à caractère personnel, vous pouvez prendre contact avec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9.	Médiationdes litiges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L'article L611-1 et suivants du code de la consommation donne à tout consommateur le droit de recourir gratuitement à un médiateur de la consommation en vue de la résolution amiable du litige qui l'oppose  à un professionnel. A cet effet, le professionnel garantit au consommateur le recours effectif à un dispositif de médiation de la consommation. Notre médiateur de la consommation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Association MEDIMMOCONSO,1 Allée du Parc de Mesemena - Bât A - CS 25222 - 44505 LA BAULE CEDEX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Site internet : https://medimmoconso.fr/adresser-une-reclamation/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10.	Informatique, liberté,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 Madataire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drawing>
          <wp:inline distT="0" distB="0" distL="0" distR="0">
            <wp:extent cx="180975" cy="19050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80975" cy="190500"/>
                    </a:xfrm>
                    <a:prstGeom prst="rect">
                      <a:avLst/>
                    </a:prstGeom>
                  </pic:spPr>
                </pic:pic>
              </a:graphicData>
            </a:graphic>
          </wp:inline>
        </w:drawing>
      </w:r>
      <w:r>
        <w:rPr>
          <w:rFonts w:ascii="Times New Roman" w:hAnsi="Times New Roman" w:eastAsia="Times New Roman"/>
          <w:b w:val="on"/>
          <w:sz w:val="24"/>
        </w:rPr>
        <w:t xml:space="preserve"> </w:t>
      </w:r>
      <w:r>
        <w:rPr>
          <w:sz w:val="18"/>
        </w:rPr>
        <w:t xml:space="preserve">En cochant cette case j'accepte de recevoir de la prospection commerciale sur mon adresse email.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8"/>
        </w:rPr>
        <w:t xml:space="preserve">Le mandant dispose d'un droit d'opposition et d'un droit à la limitation du traitement de données le concernant, ainsi que d'un droit d'accès, de rectification, de portabilitéet d'effacement de ses données, de même que de</w:t>
      </w:r>
    </w:p>
    <w:p>
      <w:pPr>
        <w:pStyle w:val="[Normal]"/>
        <w:rPr>
          <w:sz w:val="16"/>
        </w:rPr>
      </w:pPr>
    </w:p>
    <w:p>
      <w:pPr>
        <w:pStyle w:val="[Normal]"/>
        <w:rPr>
          <w:color w:val="80FF80"/>
          <w:sz w:val="72"/>
        </w:rPr>
      </w:pPr>
      <w:r>
        <w:rPr>
          <w:rFonts w:ascii="Times New Roman" w:hAnsi="Times New Roman" w:eastAsia="Times New Roman"/>
          <w:sz w:val="18"/>
        </w:rPr>
        <w:t xml:space="preserve">paraphes </w:t>
      </w:r>
      <w:r>
        <w:rPr>
          <w:color w:val="80FF80"/>
          <w:sz w:val="72"/>
          <w:shd w:val="clear" w:fill="80FF80"/>
        </w:rPr>
        <w:t xml:space="preserve">       </w:t>
      </w:r>
      <w:r>
        <w:rPr>
          <w:color w:val="80FF80"/>
          <w:sz w:val="72"/>
        </w:rPr>
        <w:t xml:space="preserve">	</w:t>
      </w: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7/7</w:t>
      </w:r>
    </w:p>
    <w:p>
      <w:pPr>
        <w:pStyle w:val="[Normal]"/>
        <w:rPr>
          <w:sz w:val="18"/>
        </w:rPr>
      </w:pPr>
      <w:r>
        <w:rPr>
          <w:sz w:val="18"/>
        </w:rPr>
        <w:t xml:space="preserve">déposer une réclamation à la CNIL.</w:t>
      </w:r>
    </w:p>
    <w:p>
      <w:pPr>
        <w:pStyle w:val="[Normal]"/>
        <w:rPr>
          <w:sz w:val="18"/>
        </w:rPr>
      </w:pPr>
      <w:r>
        <w:rPr>
          <w:sz w:val="18"/>
        </w:rPr>
        <w:t xml:space="preserve">Pour toutes demandes sur le traitement de vos données vous pouvez vous adresser au DPO ou au responsable du traitement (Thierry DEVIERS - PLEIN SUD l'AGENCE IMMO - 2 place DOUSSOT 46200 SOUILLAC).</w:t>
      </w:r>
    </w:p>
    <w:p>
      <w:pPr>
        <w:pStyle w:val="[Normal]"/>
        <w:rPr>
          <w:sz w:val="18"/>
        </w:rPr>
      </w:pPr>
      <w:r>
        <w:rPr>
          <w:sz w:val="18"/>
        </w:rPr>
        <w:t xml:space="preserve">Pour plus d'informations, la politique de protection des données du mandant est accessible à l'adresse suivante :</w:t>
      </w:r>
    </w:p>
    <w:p>
      <w:pPr>
        <w:pStyle w:val="[Normal]"/>
        <w:rPr>
          <w:sz w:val="18"/>
        </w:rPr>
      </w:pPr>
      <w:r>
        <w:rPr>
          <w:sz w:val="18"/>
        </w:rPr>
        <w:t xml:space="preserve">https://www.pleinsudimmo.fr/index.php?action=legal  ou sera adréssée sur demande par email, ou mise à disposition dans nos bureaux ou lors de la prise de contact hors établissement.</w:t>
      </w:r>
    </w:p>
    <w:p>
      <w:pPr>
        <w:pStyle w:val="[Normal]"/>
        <w:rPr>
          <w:sz w:val="18"/>
        </w:rPr>
      </w:pPr>
      <w:r>
        <w:rPr>
          <w:sz w:val="18"/>
        </w:rPr>
        <w:t xml:space="preserve">Le mandant reconnait avoir pris connaissance et accepter la dite politique.</w:t>
      </w:r>
    </w:p>
    <w:p>
      <w:pPr>
        <w:pStyle w:val="[Normal]"/>
        <w:rPr>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L111-1 L111-2 et L121-17 du code de la consommation, qu'il à eu le temps nécessaire et suffisent pour en prendre connaissance, se renseigner et les comprendre, ainsi que du traitement de données personnelles (RGPD) par le mandataire.</w:t>
      </w:r>
    </w:p>
    <w:p>
      <w:pPr>
        <w:pStyle w:val="[Normal]"/>
        <w:rPr>
          <w:rFonts w:ascii="Times New Roman" w:hAnsi="Times New Roman" w:eastAsia="Times New Roman"/>
          <w:b w:val="on"/>
        </w:rPr>
      </w:pPr>
      <w:r>
        <w:rPr>
          <w:rFonts w:ascii="Times New Roman" w:hAnsi="Times New Roman" w:eastAsia="Times New Roman"/>
          <w:b w:val="on"/>
        </w:rPr>
        <w:t xml:space="preserve">Il reconnait avoir pris connaissance des conditions générales de l'intégralité des présentes pages 1 à 7.</w:t>
      </w:r>
    </w:p>
    <w:p>
      <w:pPr>
        <w:pStyle w:val="[Normal]"/>
        <w:rPr>
          <w:rFonts w:ascii="Times New Roman" w:hAnsi="Times New Roman" w:eastAsia="Times New Roman"/>
          <w:b w:val="on"/>
        </w:rPr>
      </w:pP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22 août 2023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color w:val="80FF80"/>
          <w:sz w:val="72"/>
        </w:rPr>
      </w:pPr>
      <w:r>
        <w:rPr>
          <w:sz w:val="16"/>
        </w:rPr>
        <w:t xml:space="preserve">Signature(s) du (des) consomateur(s) 			Signature du mandataire</w:t>
      </w:r>
      <w:r>
        <w:rPr>
          <w:color w:val="80FF80"/>
          <w:sz w:val="72"/>
        </w:rPr>
        <w:t xml:space="preserve">	</w:t>
      </w:r>
    </w:p>
    <w:p>
      <w:pPr>
        <w:pStyle w:val="[Normal]"/>
        <w:rPr>
          <w:color w:val="80FF80"/>
          <w:sz w:val="72"/>
          <w:shd w:val="clear" w:fill="80FF80"/>
        </w:rPr>
      </w:pPr>
      <w:r>
        <w:rPr>
          <w:color w:val="80FF80"/>
          <w:sz w:val="72"/>
          <w:shd w:val="clear" w:fill="80FF80"/>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widowControl w:val="on"/>
      <w:spacing w:after="160" w:line="257" w:lineRule="auto"/>
      <w:ind w:left="720"/>
    </w:pPr>
    <w:rPr>
      <w:sz w:val="24"/>
    </w:rPr>
  </w:style>
  <w:style w:type="paragraph" w:styleId="trt0xe">
    <w:name w:val="trt0xe"/>
    <w:basedOn w:val="Normal"/>
    <w:next w:val="trt0xe"/>
    <w:qFormat/>
    <w:pPr>
      <w:widowControl w:val="on"/>
      <w:spacing w:before="100" w:after="100"/>
    </w:pPr>
    <w:rPr>
      <w:rFonts w:ascii="Calibri" w:hAnsi="Calibri" w:eastAsia="Calibri"/>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7" Type="http://schemas.openxmlformats.org/officeDocument/2006/relationships/image" Target="media/image0003.jpg"/>
	<Relationship Id="rId00006" Type="http://schemas.openxmlformats.org/officeDocument/2006/relationships/image" Target="media/image0002.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