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r>
        <w:t xml:space="preserve"> </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rPr>
          <w:rFonts w:ascii="Times New Roman" w:hAnsi="Times New Roman" w:eastAsia="Times New Roman"/>
          <w:b w:val="on"/>
          <w:sz w:val="32"/>
        </w:rPr>
      </w:pPr>
      <w:r>
        <w:rPr>
          <w:rFonts w:ascii="Times New Roman" w:hAnsi="Times New Roman" w:eastAsia="Times New Roman"/>
          <w:b w:val="on"/>
          <w:sz w:val="14"/>
        </w:rPr>
        <w:t xml:space="preserve"> </w:t>
      </w:r>
    </w:p>
    <w:p>
      <w:pPr>
        <w:pStyle w:val="[Normal]"/>
        <w:rPr>
          <w:rFonts w:ascii="Times New Roman" w:hAnsi="Times New Roman" w:eastAsia="Times New Roman"/>
          <w:sz w:val="32"/>
        </w:rPr>
      </w:pPr>
      <w:r>
        <w:rPr>
          <w:rFonts w:ascii="Times New Roman" w:hAnsi="Times New Roman" w:eastAsia="Times New Roman"/>
          <w:b w:val="on"/>
          <w:sz w:val="32"/>
        </w:rPr>
        <w:t xml:space="preserve">Bon d'Indication ou de  Visite / Mandat de Recherche N°</w:t>
      </w:r>
      <w:r>
        <w:rPr>
          <w:rFonts w:ascii="Times New Roman" w:hAnsi="Times New Roman" w:eastAsia="Times New Roman"/>
          <w:sz w:val="32"/>
        </w:rPr>
        <w:t xml:space="preserve"> 1545</w:t>
      </w:r>
    </w:p>
    <w:p>
      <w:pPr>
        <w:pStyle w:val="[Normal]"/>
        <w:rPr>
          <w:b w:val="on"/>
          <w:sz w:val="16"/>
        </w:rPr>
      </w:pPr>
      <w:r>
        <w:rPr>
          <w:b w:val="on"/>
          <w:sz w:val="1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eastAsia="Times New Roman"/>
          <w:b w:val="on"/>
          <w:i w:val="on"/>
        </w:rPr>
      </w:pPr>
      <w:r>
        <w:rPr>
          <w:rFonts w:ascii="Times New Roman" w:hAnsi="Times New Roman" w:eastAsia="Times New Roman"/>
          <w:b w:val="on"/>
          <w:i w:val="on"/>
        </w:rPr>
        <w:t xml:space="preserve">ENTRE LES SOUSSIGNES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i w:val="on"/>
          <w:sz w:val="18"/>
        </w:rPr>
      </w:pPr>
      <w:r>
        <w:rPr>
          <w:rFonts w:ascii="Times New Roman" w:hAnsi="Times New Roman" w:eastAsia="Times New Roman"/>
          <w:b w:val="on"/>
        </w:rPr>
        <w:t xml:space="preserve"> Madame</w:t>
      </w:r>
      <w:r>
        <w:rPr>
          <w:rFonts w:ascii="Times New Roman" w:hAnsi="Times New Roman" w:eastAsia="Times New Roman"/>
          <w:b w:val="on"/>
          <w:sz w:val="18"/>
        </w:rPr>
        <w:t xml:space="preserve"> LAURA BARBIER /    /    / laurabarbier4@gmail.com  / 0603009469   </w:t>
      </w:r>
      <w:r>
        <w:rPr>
          <w:rFonts w:ascii="Times New Roman" w:hAnsi="Times New Roman" w:eastAsia="Times New Roman"/>
          <w:sz w:val="18"/>
        </w:rPr>
        <w:t xml:space="preserve"> ci-après dénommé "le mandant", </w:t>
      </w:r>
      <w:r>
        <w:rPr>
          <w:rFonts w:ascii="Times New Roman" w:hAnsi="Times New Roman" w:eastAsia="Times New Roman"/>
          <w:i w:val="on"/>
          <w:sz w:val="18"/>
        </w:rPr>
        <w:t xml:space="preserve">D'UNE PART,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i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i w:val="on"/>
          <w:sz w:val="12"/>
        </w:rPr>
        <w:t xml:space="preserve"> </w:t>
      </w:r>
      <w:r>
        <w:rPr>
          <w:rFonts w:ascii="Times New Roman" w:hAnsi="Times New Roman" w:eastAsia="Times New Roman"/>
        </w:rPr>
        <w:t xml:space="preserve">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i w:val="on"/>
          <w:sz w:val="18"/>
        </w:rPr>
      </w:pPr>
      <w:r>
        <w:rPr>
          <w:rFonts w:ascii="Times New Roman" w:hAnsi="Times New Roman" w:eastAsia="Times New Roman"/>
          <w:sz w:val="12"/>
        </w:rPr>
        <w:t xml:space="preserve"> </w:t>
      </w:r>
      <w:r>
        <w:rPr>
          <w:rFonts w:ascii="Times New Roman" w:hAnsi="Times New Roman" w:eastAsia="Times New Roman"/>
          <w:sz w:val="18"/>
        </w:rPr>
        <w:t xml:space="preserve">L'agence </w:t>
      </w:r>
      <w:r>
        <w:rPr>
          <w:rFonts w:ascii="Impact" w:hAnsi="Impact" w:eastAsia="Impact"/>
        </w:rPr>
        <w:t xml:space="preserve">PLEIN SUD</w:t>
      </w:r>
      <w:r>
        <w:rPr>
          <w:rFonts w:ascii="Times New Roman" w:hAnsi="Times New Roman" w:eastAsia="Times New Roman"/>
        </w:rPr>
        <w:t xml:space="preserve"> </w:t>
      </w:r>
      <w:r>
        <w:t xml:space="preserve">l'agence immo</w:t>
      </w:r>
      <w:r>
        <w:rPr>
          <w:rFonts w:ascii="Times New Roman" w:hAnsi="Times New Roman" w:eastAsia="Times New Roman"/>
          <w:sz w:val="18"/>
        </w:rPr>
        <w:t xml:space="preserve"> </w:t>
      </w:r>
      <w:r>
        <w:rPr>
          <w:sz w:val="18"/>
        </w:rPr>
        <w:t xml:space="preserve">SAS au capital de 10 000 €, siège social 2 Place Doussot, 46200 SOUILLAC RCS Cahors 807 882 477 titulaire de la carte professionnelle « transactions sur immeubles et fonds de commerce » n°</w:t>
      </w:r>
      <w:r>
        <w:rPr>
          <w:sz w:val="16"/>
        </w:rPr>
        <w:t xml:space="preserve">PCI 4601 2020 000 044 393 délivrée par la CCI du Lot</w:t>
      </w:r>
      <w:r>
        <w:rPr>
          <w:sz w:val="18"/>
        </w:rPr>
        <w:t xml:space="preserve">, sans garantie financière (article 38 l de la loi 2010-853) RCS CAHORS 807882477 -  RCP AXA France iard - contrat n° 7312491604, </w:t>
      </w:r>
      <w:r>
        <w:rPr>
          <w:rFonts w:ascii="Times New Roman" w:hAnsi="Times New Roman" w:eastAsia="Times New Roman"/>
          <w:sz w:val="18"/>
        </w:rPr>
        <w:t xml:space="preserve">ci-après dénommé "le mandataire", </w:t>
      </w:r>
      <w:r>
        <w:rPr>
          <w:rFonts w:ascii="Times New Roman" w:hAnsi="Times New Roman" w:eastAsia="Times New Roman"/>
          <w:i w:val="on"/>
          <w:sz w:val="18"/>
        </w:rPr>
        <w:t xml:space="preserve">D'UNE PART, D'AUTRE PART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i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i w:val="on"/>
        </w:rPr>
        <w:t xml:space="preserve">IL A ETE CONVENU CE QUI SUIT</w:t>
      </w:r>
      <w:r>
        <w:rPr>
          <w:rFonts w:ascii="Times New Roman" w:hAnsi="Times New Roman" w:eastAsia="Times New Roman"/>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les présentes, le mandant charge le mandataire, qui accepte cette mission, de rechercher, en vue de l’acquérir, un bien répondant aux caractéristiques définies ci-après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Nature :  Maison Contemporaine / Secteur géographique : Région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imes New Roman" w:hAnsi="Times New Roman" w:eastAsia="Times New Roman"/>
          <w:b w:val="on"/>
          <w:i w:val="on"/>
        </w:rPr>
      </w:pPr>
      <w:r>
        <w:rPr>
          <w:rFonts w:ascii="Times New Roman" w:hAnsi="Times New Roman" w:eastAsia="Times New Roman"/>
          <w:b w:val="on"/>
        </w:rPr>
        <w:t xml:space="preserve">Terrain mini : 515</w:t>
      </w:r>
      <w:r>
        <w:rPr>
          <w:rFonts w:ascii="Times New Roman" w:hAnsi="Times New Roman" w:eastAsia="Times New Roman"/>
        </w:rPr>
        <w:t xml:space="preserve"> m²/</w:t>
      </w:r>
      <w:r>
        <w:rPr>
          <w:rFonts w:ascii="Times New Roman" w:hAnsi="Times New Roman" w:eastAsia="Times New Roman"/>
          <w:b w:val="on"/>
          <w:i w:val="on"/>
        </w:rPr>
        <w:t xml:space="preserve"> Divers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imes New Roman" w:hAnsi="Times New Roman" w:eastAsia="Times New Roman"/>
          <w:b w:val="on"/>
        </w:rPr>
      </w:pPr>
      <w:r>
        <w:rPr>
          <w:rFonts w:ascii="Times New Roman" w:hAnsi="Times New Roman" w:eastAsia="Times New Roman"/>
          <w:b w:val="on"/>
          <w:i w:val="on"/>
        </w:rPr>
        <w:t xml:space="preserve">Prix maximum souhaité </w:t>
      </w:r>
      <w:r>
        <w:rPr>
          <w:rFonts w:ascii="Times New Roman" w:hAnsi="Times New Roman" w:eastAsia="Times New Roman"/>
        </w:rPr>
        <w:t xml:space="preserve"> De 100000 à 212500</w:t>
      </w:r>
      <w:r>
        <w:rPr>
          <w:rFonts w:ascii="Times New Roman" w:hAnsi="Times New Roman" w:eastAsia="Times New Roman"/>
          <w:b w:val="on"/>
        </w:rPr>
        <w:t xml:space="preserve"> Euros.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imes New Roman" w:hAnsi="Times New Roman" w:eastAsia="Times New Roman"/>
        </w:rPr>
      </w:pPr>
      <w:r>
        <w:rPr>
          <w:rFonts w:ascii="Times New Roman" w:hAnsi="Times New Roman" w:eastAsia="Times New Roman"/>
          <w:sz w:val="18"/>
        </w:rPr>
        <w:t xml:space="preserve">Si elle se réalise, la vente devra respecter les dispositions de la loi du 02.01.1970 et du décret du 20.07.1972, à savoir :</w:t>
      </w:r>
    </w:p>
    <w:p>
      <w:pPr>
        <w:pStyle w:val="Normal"/>
        <w:tabs>
          <w:tab w:val="left" w:pos="142"/>
          <w:tab w:val="right" w:pos="5331"/>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Times New Roman" w:hAnsi="Times New Roman" w:eastAsia="Times New Roman"/>
          <w:sz w:val="18"/>
        </w:rPr>
      </w:pPr>
      <w:r>
        <w:rPr>
          <w:rFonts w:ascii="Times New Roman" w:hAnsi="Times New Roman" w:eastAsia="Times New Roman"/>
          <w:b w:val="on"/>
        </w:rPr>
        <w:t xml:space="preserve">REMUNERATION DU MANDATAIRE : </w:t>
      </w:r>
      <w:r>
        <w:rPr>
          <w:rFonts w:ascii="Times New Roman" w:hAnsi="Times New Roman" w:eastAsia="Times New Roman"/>
          <w:sz w:val="18"/>
        </w:rPr>
        <w:t xml:space="preserve">En cas d'achat d'un bien présenté par le mandataire, sa rémunération sera à la charge du mandant et sera celle prévue au mandat de vente.  Elle ne deviendra exigible qu’après achat effectivement conclu, levée étant obligatoirement faite de toutes conditions suspensives, conformément à l’article 74 du décret n° 72-678 du 20 juillet 1972.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sz w:val="18"/>
        </w:rPr>
        <w:t xml:space="preserve">En cas d’exercice éventuel d’un droit de préemption, le préempteur sera subrogé dans tous les droits et obligations de l’acquéreur : en conséquence, toute rémunération incombant à l’acquéreur sera à la charge du préempteur. La présente condition est impérative</w:t>
      </w:r>
      <w:r>
        <w:rPr>
          <w:rFonts w:ascii="Times New Roman" w:hAnsi="Times New Roman" w:eastAsia="Times New Roman"/>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r>
        <w:rPr>
          <w:rFonts w:ascii="Times New Roman" w:hAnsi="Times New Roman" w:eastAsia="Times New Roman"/>
          <w:sz w:val="1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DUREE DU PRESENT MANDAT : </w:t>
      </w:r>
      <w:r>
        <w:rPr>
          <w:rFonts w:ascii="Times New Roman" w:hAnsi="Times New Roman" w:eastAsia="Times New Roman"/>
          <w:sz w:val="18"/>
        </w:rPr>
        <w:t xml:space="preserve">Ce mandat vous est consenti pour une durée de douze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demande d'avis de réception.</w:t>
      </w:r>
    </w:p>
    <w:p>
      <w:pPr>
        <w:pStyle w:val="Normal"/>
        <w:jc w:val="both"/>
      </w:pPr>
      <w:r>
        <w:rPr>
          <w:sz w:val="14"/>
        </w:rPr>
        <w:t xml:space="preserve">Les prescriptions de l'article L136-1 recodifié à l'article L215-1 du code de la consomation ne sont pas applicables au présent contrat.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r>
        <w:rPr>
          <w:rFonts w:ascii="Times New Roman" w:hAnsi="Times New Roman" w:eastAsia="Times New Roman"/>
          <w:b w:val="on"/>
          <w:sz w:val="1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FACULTE DE RETRACTATION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procédera à une déclaration écrite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b w:val="on"/>
          <w:sz w:val="18"/>
        </w:rPr>
      </w:pPr>
      <w:r>
        <w:rPr>
          <w:rFonts w:ascii="Times New Roman" w:hAnsi="Times New Roman" w:eastAsia="Times New Roman"/>
          <w:b w:val="on"/>
        </w:rPr>
        <w:t xml:space="preserve">OBLIGATIONS DU MANDANT ET CLAUSE PENALE: </w:t>
      </w:r>
      <w:r>
        <w:rPr>
          <w:rFonts w:ascii="Times New Roman" w:hAnsi="Times New Roman" w:eastAsia="Times New Roman"/>
          <w:b w:val="on"/>
          <w:sz w:val="18"/>
        </w:rPr>
        <w:t xml:space="preserve">Le mandant reconnait que les affaires proposées ci dessous, visitées ou dont la localisation a été indiquée par email sont strictement confidentielles et il s’engage à n'en traiter l'achat que par le seul intermédiaire du mandataire pendant la durée du mandat et dans les  vingt-quatre mois suivant son expiration.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b w:val="on"/>
          <w:sz w:val="18"/>
        </w:rPr>
      </w:pPr>
      <w:r>
        <w:rPr>
          <w:rFonts w:ascii="Times New Roman" w:hAnsi="Times New Roman" w:eastAsia="Times New Roman"/>
          <w:b w:val="on"/>
          <w:sz w:val="18"/>
        </w:rPr>
        <w:t xml:space="preserve">En cas de non-respect de cette obligation expresse, le mandant s’engage expressément à verser au mandataire, une indemnité forfaitaire à titre de clause pénale, égale au montant de la commission ci-avant prévue.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sz w:val="18"/>
        </w:rPr>
      </w:pPr>
      <w:r>
        <w:rPr>
          <w:rFonts w:ascii="Times New Roman" w:hAnsi="Times New Roman" w:eastAsia="Times New Roman"/>
          <w:sz w:val="18"/>
        </w:rPr>
        <w:t xml:space="preserve">Art.78 du décret du 20 juillet 1972: Passé un délai de trois mois à compter de sa signature, le mandat contenant une telle clause peut être dénoncé à tout moment par chacune des parties, à charge pour celle qui entend y mettre fin d'en aviser l'autre partie quinze jours au moins à l'avance par lettre recommandée avec demande d'avis de réception.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b w:val="on"/>
        </w:rPr>
      </w:pPr>
      <w:r>
        <w:rPr>
          <w:rFonts w:ascii="Times New Roman" w:hAnsi="Times New Roman" w:eastAsia="Times New Roman"/>
          <w:b w:val="on"/>
        </w:rPr>
        <w:t xml:space="preserve">INFORMATIQUE, LIBERTE, RGPD</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mandataire informe le mandant qu'il collecte et traite des données personnelles nécessaires pour l'accomplissement de sa mission, et notamment pour excecuter le présent mandat, mettre en relation avec son réseau ou ses partenaires.</w:t>
      </w:r>
    </w:p>
    <w:p>
      <w:pPr>
        <w:pStyle w:val="Normal"/>
        <w:rPr>
          <w:rFonts w:ascii="Times New Roman" w:hAnsi="Times New Roman" w:eastAsia="Times New Roman"/>
          <w:sz w:val="18"/>
        </w:rPr>
      </w:pPr>
      <w:r>
        <w:drawing>
          <wp:inline distT="0" distB="0" distL="0" distR="0">
            <wp:extent cx="238125" cy="24765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En cochant cette case j'accepte de recevoir par email les fiches descriptives des propriétés qui correspondent à mes critères de recherche.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sz w:val="18"/>
        </w:rPr>
      </w:pPr>
      <w:r>
        <w:rPr>
          <w:rFonts w:ascii="Times New Roman" w:hAnsi="Times New Roman" w:eastAsia="Times New Roman"/>
          <w:sz w:val="18"/>
        </w:rPr>
        <w:t xml:space="preserve">Le mandant dispose d'un droit d'opposition et d'un droit à la limitation  du traitement de données le concernant, ainsi que d'un droit d'accès de rectification, de portabilité et d'effacement de ces données, de même que de déposer une réclamation à la CNIL.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Pour toutes demandes sur le traitement de ses données le mandant peut s'adresser au DPO de l'agence : PLEIN SUD l'agence Immo 2 place Doussot 46200 SOUILLAC ou par email : contact@pleinsudimmo.fr. Pour plus d'informations, la politique de protection des données du mandant est accessible à l'adresse suivante : https://www.pleinsudimmo.fr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Pour l’application des présentes et de leur suite, les parties font élection de domicile à leurs adresses respectives et attribuent compétence exclusive aux tribunaux du ressort de la situation des biens à vendre.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sz w:val="18"/>
        </w:rPr>
        <w:t xml:space="preserve">Etabli en double exemplaire, dans les locaux du mandataire, dont un a été remis au mandant qui le reconnaît.</w:t>
      </w:r>
    </w:p>
    <w:tbl>
      <w:tblPr>
        <w:tblW w:w="0" w:type="auto"/>
        <w:jc w:val="left"/>
        <w:tblInd w:w="51" w:type="dxa"/>
        <w:tblBorders>
          <w:top w:val="single" w:sz="6" w:space="0" w:color="auto"/>
          <w:left w:val="single" w:sz="6" w:space="0" w:color="auto"/>
          <w:bottom w:val="single" w:sz="6" w:space="0" w:color="auto"/>
          <w:right w:val="single" w:sz="6" w:space="0" w:color="auto"/>
          <w:insideH w:val="none"/>
          <w:insideV w:val="none"/>
        </w:tblBorders>
        <w:tblLayout w:type="fixed"/>
        <w:tblCellMar>
          <w:top w:w="0" w:type="dxa"/>
          <w:left w:w="51" w:type="dxa"/>
          <w:bottom w:w="0" w:type="dxa"/>
          <w:right w:w="51" w:type="dxa"/>
        </w:tblCellMar>
      </w:tblPr>
      <w:tblGrid>
        <w:gridCol w:w="9591"/>
      </w:tblGrid>
      <w:tr>
        <w:tc>
          <w:tcPr>
            <w:tcW w:w="9591" w:type="dxa"/>
            <w:shd w:val="clear" w:fill="DDDDDD"/>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b w:val="on"/>
                <w:color w:val="000000"/>
                <w:sz w:val="22"/>
              </w:rPr>
              <w:t xml:space="preserve">Description des biens localisés par email ou visités :</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eastAsia="Times New Roman"/>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6225"/>
        <w:gridCol w:w="3336"/>
      </w:tblGrid>
      <w:tr>
        <w:tc>
          <w:tcPr>
            <w:tcW w:w="62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b w:val="on"/>
                <w:sz w:val="16"/>
              </w:rPr>
              <w:t xml:space="preserve">Référence : </w:t>
            </w:r>
            <w:r>
              <w:rPr>
                <w:rFonts w:ascii="Times New Roman" w:hAnsi="Times New Roman" w:eastAsia="Times New Roman"/>
                <w:sz w:val="16"/>
              </w:rPr>
              <w:t xml:space="preserve"> SUD1544 / Région SOUILLAC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6"/>
              </w:rPr>
              <w:t xml:space="preserve">SOUILLAC, Maison de ville 3 chambres rénovée, jardin clos.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6"/>
              </w:rPr>
              <w:t xml:space="preserve">Prix de Vente : 170 000 €</w:t>
            </w:r>
          </w:p>
        </w:tc>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r>
              <w:drawing>
                <wp:inline distT="0" distB="0" distL="0" distR="0">
                  <wp:extent cx="1143000" cy="645795"/>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143000" cy="645795"/>
                          </a:xfrm>
                          <a:prstGeom prst="rect">
                            <a:avLst/>
                          </a:prstGeom>
                        </pic:spPr>
                      </pic:pic>
                    </a:graphicData>
                  </a:graphic>
                </wp:inline>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eastAsia="Times New Roman"/>
          <w:sz w:val="18"/>
        </w:rPr>
      </w:pPr>
      <w:r>
        <w:rPr>
          <w:rFonts w:ascii="Times New Roman" w:hAnsi="Times New Roman" w:eastAsia="Times New Roman"/>
          <w:b w:val="on"/>
          <w:sz w:val="18"/>
        </w:rPr>
        <w:t xml:space="preserve">A SOUILLAC, le  14 avril 2023</w:t>
      </w:r>
      <w:r>
        <w:rPr>
          <w:rFonts w:ascii="Times New Roman" w:hAnsi="Times New Roman" w:eastAsia="Times New Roman"/>
          <w:sz w:val="18"/>
        </w:rPr>
        <w:t xml:space="preserve">  </w:t>
      </w:r>
      <w:r>
        <w:rPr>
          <w:rFonts w:ascii="Times New Roman" w:hAnsi="Times New Roman" w:eastAsia="Times New Roman"/>
          <w:b w:val="on"/>
          <w:sz w:val="18"/>
        </w:rPr>
        <w:t xml:space="preserve">  </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 ainsi que du traitement des données personnelles (RGPD) par le mandataire.</w:t>
      </w:r>
    </w:p>
    <w:p>
      <w:pPr>
        <w:pStyle w:val="Normal"/>
        <w:rPr>
          <w:rFonts w:ascii="Times New Roman" w:hAnsi="Times New Roman" w:eastAsia="Times New Roman"/>
          <w:sz w:val="18"/>
        </w:rPr>
      </w:pPr>
      <w:r>
        <w:rPr>
          <w:rFonts w:ascii="Times New Roman" w:hAnsi="Times New Roman" w:eastAsia="Times New Roman"/>
          <w:sz w:val="18"/>
        </w:rPr>
        <w:t xml:space="preserve">Il reconnait avoir pris connaissance des conditions générales de l'intégralité des présentes pages 1 à 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val="on"/>
          <w:sz w:val="18"/>
        </w:rPr>
      </w:pPr>
      <w:r>
        <w:rPr>
          <w:rFonts w:ascii="Times New Roman" w:hAnsi="Times New Roman" w:eastAsia="Times New Roman"/>
          <w:sz w:val="18"/>
        </w:rPr>
        <w:t xml:space="preserve">          </w:t>
      </w:r>
      <w:r>
        <w:rPr>
          <w:rFonts w:ascii="Times New Roman" w:hAnsi="Times New Roman" w:eastAsia="Times New Roman"/>
          <w:b w:val="on"/>
          <w:sz w:val="18"/>
        </w:rPr>
        <w:t xml:space="preserve">Signature du Mandant                           				 Signature du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val="on"/>
          <w:sz w:val="18"/>
        </w:rPr>
      </w:pPr>
    </w:p>
    <w:sectPr>
      <w:headerReference w:type="default" r:id="rId00012"/>
      <w:footerReference w:type="default" r:id="rId00013"/>
      <w:pgSz w:w="11906" w:h="16838"/>
      <w:pgMar w:top="873" w:right="1134" w:bottom="873"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2020 000 044 393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2</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heading 2">
    <w:name w:val="heading 2"/>
    <w:basedOn w:val="Normal"/>
    <w:next w:val="Normal"/>
    <w:qFormat/>
    <w:pPr>
      <w:jc w:val="center"/>
    </w:pPr>
    <w:rPr>
      <w:sz w:val="24"/>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Body Text 2">
    <w:name w:val="Body Text 2"/>
    <w:basedOn w:val="Normal"/>
    <w:next w:val="Body Text 2"/>
    <w:qFormat/>
    <w:pPr>
      <w:jc w:val="both"/>
    </w:pPr>
    <w:rPr>
      <w:rFonts w:ascii="Times New Roman" w:hAnsi="Times New Roman" w:eastAsia="Times New Roman"/>
      <w:sz w:val="22"/>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