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12"/>
        </w:rPr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78"/>
        <w:gridCol w:w="2655"/>
        <w:gridCol w:w="6537"/>
      </w:tblGrid>
      <w:tr>
        <w:tc>
          <w:tcPr>
            <w:tcW w:w="1578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8"/>
              </w:rPr>
            </w:pPr>
            <w:r>
              <w:rPr>
                <w:b w:val="on"/>
                <w:sz w:val="28"/>
              </w:rPr>
              <w:t xml:space="preserve"> </w:t>
            </w:r>
            <w:r>
              <w:rPr>
                <w:b w:val="on"/>
                <w:color w:val="FF0000"/>
                <w:sz w:val="28"/>
              </w:rPr>
              <w:t xml:space="preserve">BR703</w:t>
            </w:r>
          </w:p>
        </w:tc>
        <w:tc>
          <w:tcPr>
            <w:tcW w:w="2655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8"/>
              </w:rPr>
            </w:pPr>
            <w:r>
              <w:rPr>
                <w:b w:val="on"/>
                <w:sz w:val="16"/>
              </w:rPr>
              <w:t xml:space="preserve">Prix F.A.I.:</w:t>
            </w:r>
            <w:r>
              <w:rPr>
                <w:b w:val="on"/>
                <w:sz w:val="28"/>
              </w:rPr>
              <w:t xml:space="preserve"> </w:t>
            </w:r>
            <w:r>
              <w:rPr>
                <w:b w:val="on"/>
                <w:color w:val="FF0000"/>
                <w:sz w:val="28"/>
              </w:rPr>
              <w:t xml:space="preserve">945 000 €</w:t>
            </w:r>
          </w:p>
        </w:tc>
        <w:tc>
          <w:tcPr>
            <w:tcW w:w="6537" w:type="dxa"/>
            <w:shd w:val="clear" w:fill="auto"/>
            <w:vAlign w:val="top"/>
          </w:tcPr>
          <w:p>
            <w:pPr>
              <w:pStyle w:val="[Normal]"/>
              <w:jc w:val="right"/>
              <w:rPr>
                <w:b w:val="on"/>
                <w:sz w:val="28"/>
              </w:rPr>
            </w:pPr>
            <w:r>
              <w:rPr>
                <w:b w:val="on"/>
                <w:color w:val="FF0000"/>
                <w:sz w:val="28"/>
              </w:rPr>
              <w:t xml:space="preserve">Région Brive - beau château des XVI, XVII et XIXème en bon état général avec dépendances sur 19 ha environ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00008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u w:val="single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00008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u w:val="single"/>
              </w:rPr>
              <w:t xml:space="preserve">Région AYEN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Arrière-cuisine 33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25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40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48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Pièces cuisine réception et salle de bal pour 150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Salons cheminée Louis XV 59 m² + bureau et bibliothèque 34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à manger 42 m²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13 Chambres Aile Est : 4 CH avec cheminés, 2 SdE et SdB Corps central : 3 CH avec SdE Aile ouest : 4 CH avec SdB dont 2 à rénover + appartement avec 2 CH, salle de bain, cuisine, salon</w:t>
            </w:r>
          </w:p>
          <w:p>
            <w:pPr>
              <w:pStyle w:val="Type de détail"/>
            </w:pPr>
            <w:r>
              <w:t xml:space="preserve">2ème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 SdE à rénover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 2 chaudières , une à changer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Fosse septique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simple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Aéroport 30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Autoroute 15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d'hôtes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Hôpital 15 mn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Ruisseau, Rivière ou Etang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Piscine 15x7  à rénover</w:t>
            </w: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286250" cy="2857500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885950" cy="12573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257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</w:t>
                  </w:r>
                  <w:r>
                    <w:drawing>
                      <wp:inline distT="0" distB="0" distL="0" distR="0">
                        <wp:extent cx="1885950" cy="141605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41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</w:t>
                  </w:r>
                  <w:r>
                    <w:drawing>
                      <wp:inline distT="0" distB="0" distL="0" distR="0">
                        <wp:extent cx="1885950" cy="141605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141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rPr>
                      <w:color w:val="000000"/>
                    </w:rPr>
                    <w:t xml:space="preserve">Des XVI et XVIIème remanié au XIXème sans en altérer l'esprit architectural d'origine, ce château en bon état général développe 600 m² habitables plus annexe de réception sur une assise foncière d'environ 19 hectares comprenant parc, prairies et bois. Il offre pour ses hôtes intimité, calme et apaisement.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t xml:space="preserve">Habité par des grands noms de l'histoire de France au service des rois, il est aujourd'hui la propriété d'un grand entrepreneur.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rPr>
                      <w:color w:val="000000"/>
                    </w:rPr>
                    <w:t xml:space="preserve">Vous souhaitez être à l'abri du bruit, des regards, de la pollution et toute autre nuisance, il n'appartient qu'à vous de venir voir.</w:t>
                  </w:r>
                </w:p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</w:pPr>
                  <w:r>
                    <w:t xml:space="preserve">Les informations sur les risques auquel ce bien est exposé sont disponibles sur le site Géorisques </w:t>
                  </w:r>
                  <w:r>
                    <w:rPr>
                      <w:color w:val="0000FF"/>
                      <w:u w:val="single"/>
                    </w:rPr>
                    <w:t xml:space="preserve">www.georisques.gouv.fr</w:t>
                  </w:r>
                </w:p>
                <w:p>
                  <w:pPr>
                    <w:pStyle w:val="[Normal]"/>
                  </w:pP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600 m² 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:190 000 m² 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pièces</w:t>
                  </w:r>
                  <w:r>
                    <w:t xml:space="preserve"> : 19 pièces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salle de bains</w:t>
                  </w:r>
                  <w:r>
                    <w:t xml:space="preserve"> : 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Type de cuisine</w:t>
                  </w:r>
                  <w:r>
                    <w:t xml:space="preserve"> : Indépendante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Type de chauffage</w:t>
                  </w:r>
                  <w:r>
                    <w:t xml:space="preserve"> : Fuel</w:t>
                  </w:r>
                </w:p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14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Nombre de salle de douches</w:t>
                  </w:r>
                  <w:r>
                    <w:t xml:space="preserve"> : 11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75"/>
              <w:gridCol w:w="3957"/>
            </w:tblGrid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775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Bon	</w:t>
                  </w:r>
                  <w:r>
                    <w:rPr>
                      <w:b w:val="on"/>
                      <w:u w:val="single"/>
                    </w:rPr>
                    <w:t xml:space="preserve">Année de constuction</w:t>
                  </w:r>
                  <w:r>
                    <w:t xml:space="preserve"> : </w:t>
                  </w:r>
                </w:p>
              </w:tc>
              <w:tc>
                <w:tcPr>
                  <w:tcW w:w="3957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t xml:space="preserve"> : Pierre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Exposition</w:t>
                  </w:r>
                  <w:r>
                    <w:t xml:space="preserve"> : Est Ouest</w:t>
                  </w:r>
                </w:p>
              </w:tc>
            </w:tr>
          </w:tbl>
          <w:p/>
        </w:tc>
      </w:tr>
    </w:tbl>
    <w:p>
      <w:pPr>
        <w:pStyle w:val="[Normal]"/>
        <w:rPr>
          <w:b w:val="on"/>
          <w:color w:val="000080"/>
          <w:sz w:val="12"/>
          <w:shd w:val="clear" w:fill="FFFFFF"/>
        </w:rPr>
      </w:pPr>
      <w:r>
        <w:rPr>
          <w:b w:val="on"/>
          <w:color w:val="000080"/>
          <w:sz w:val="12"/>
          <w:shd w:val="clear" w:fill="FFFFFF"/>
        </w:rPr>
        <w:t xml:space="preserve">Document non contractuel.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48"/>
        <w:gridCol w:w="8010"/>
      </w:tblGrid>
      <w:tr>
        <w:tc>
          <w:tcPr>
            <w:tcW w:w="2748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79375</wp:posOffset>
                  </wp:positionV>
                  <wp:extent cx="1143000" cy="1228725"/>
                  <wp:wrapSquare wrapText="bothSides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[Normal]"/>
              <w:jc w:val="center"/>
              <w:rPr>
                <w:color w:val="FFFFFF"/>
                <w:sz w:val="28"/>
                <w:shd w:val="clear" w:fill="FFFFFF"/>
              </w:rPr>
            </w:pPr>
          </w:p>
        </w:tc>
        <w:tc>
          <w:tcPr>
            <w:tcW w:w="801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color w:val="FFFFFF"/>
                <w:sz w:val="18"/>
                <w:shd w:val="clear" w:fill="FFFFFF"/>
              </w:rPr>
            </w:pPr>
          </w:p>
          <w:p>
            <w:pPr>
              <w:pStyle w:val="[Normal]"/>
              <w:jc w:val="center"/>
              <w:rPr>
                <w:b w:val="on"/>
                <w:color w:val="000080"/>
                <w:sz w:val="32"/>
                <w:shd w:val="clear" w:fill="FFFFFF"/>
              </w:rPr>
            </w:pPr>
            <w:r>
              <w:rPr>
                <w:b w:val="on"/>
                <w:color w:val="000080"/>
                <w:sz w:val="32"/>
                <w:shd w:val="clear" w:fill="FFFFFF"/>
              </w:rPr>
              <w:t xml:space="preserve">Agence Chassagne &amp; Fils</w:t>
            </w:r>
          </w:p>
          <w:p>
            <w:pPr>
              <w:pStyle w:val="[Normal]"/>
              <w:jc w:val="center"/>
              <w:rPr>
                <w:color w:val="808080"/>
                <w:sz w:val="28"/>
                <w:shd w:val="clear" w:fill="FFFFFF"/>
              </w:rPr>
            </w:pPr>
            <w:r>
              <w:rPr>
                <w:color w:val="808080"/>
                <w:sz w:val="28"/>
                <w:shd w:val="clear" w:fill="FFFFFF"/>
              </w:rPr>
              <w:t xml:space="preserve">Agence Immobilière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5 place de la Liberté 19100 Brive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                            Tél : 06.76.08.99.71  -   fcpchassagne@gmail.com</w:t>
            </w:r>
          </w:p>
          <w:p>
            <w:pPr>
              <w:pStyle w:val="[Normal]"/>
              <w:jc w:val="center"/>
              <w:rPr>
                <w:color w:val="808080"/>
                <w:sz w:val="20"/>
                <w:shd w:val="clear" w:fill="FFFFFF"/>
              </w:rPr>
            </w:pPr>
            <w:r>
              <w:rPr>
                <w:color w:val="808080"/>
                <w:sz w:val="20"/>
                <w:shd w:val="clear" w:fill="FFFFFF"/>
              </w:rPr>
              <w:t xml:space="preserve">                            </w:t>
            </w:r>
            <w:r>
              <w:rPr>
                <w:b w:val="on"/>
                <w:color w:val="FF0042"/>
                <w:sz w:val="32"/>
                <w:shd w:val="clear" w:fill="FFFFFF"/>
              </w:rPr>
              <w:fldChar w:fldCharType="begin"/>
            </w:r>
            <w:r>
              <w:rPr>
                <w:b w:val="on"/>
                <w:color w:val="FF0042"/>
                <w:sz w:val="32"/>
                <w:shd w:val="clear" w:fill="FFFFFF"/>
              </w:rPr>
              <w:instrText xml:space="preserve"> HYPERLINK "http://www.francechateaupropriete.com" </w:instrText>
            </w:r>
            <w:r>
              <w:rPr>
                <w:b w:val="on"/>
                <w:color w:val="FF0042"/>
                <w:sz w:val="32"/>
                <w:shd w:val="clear" w:fill="FFFFFF"/>
              </w:rPr>
              <w:fldChar w:fldCharType="separate"/>
            </w:r>
            <w:r>
              <w:rPr>
                <w:b w:val="on"/>
                <w:color w:val="FF0042"/>
                <w:sz w:val="32"/>
                <w:shd w:val="clear" w:fill="FFFFFF"/>
              </w:rPr>
              <w:t xml:space="preserve">www.francechateaupropriete.com</w:t>
            </w:r>
            <w:r>
              <w:rPr>
                <w:color w:val="808080"/>
                <w:sz w:val="20"/>
                <w:shd w:val="clear" w:fill="FFFFFF"/>
              </w:rPr>
              <w:fldChar w:fldCharType="end"/>
            </w:r>
          </w:p>
          <w:p>
            <w:pPr>
              <w:pStyle w:val="[Normal]"/>
              <w:rPr>
                <w:color w:val="FFFFFF"/>
                <w:sz w:val="28"/>
                <w:shd w:val="clear" w:fill="FFFFFF"/>
              </w:rPr>
            </w:pPr>
          </w:p>
        </w:tc>
      </w:tr>
    </w:tbl>
    <w:p>
      <w:pPr>
        <w:pStyle w:val="[Normal]"/>
        <w:rPr>
          <w:sz w:val="12"/>
        </w:rPr>
      </w:pPr>
    </w:p>
    <w:sectPr>
      <w:headerReference w:type="default" r:id="rId00010"/>
      <w:footerReference w:type="default" r:id="rId00011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