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234286744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22018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Chris'Immo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17 rue de la Balme GRAMAT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0565381137 - chrisimmo@orange.fr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Studio à vendre , Gramat centre ville, plain-pied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GRAMAT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25 100 €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GRA1593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922364685" name="Picture 1" descr="https://gildc.activimmo.ovh/pic/420x280/08gildc6498201p660f1ba18dd5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498201p660f1ba18dd58f.jpg"/>
                          <pic:cNvPicPr/>
                        </pic:nvPicPr>
                        <pic:blipFill>
                          <a:blip r:embed="rId22018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84876688" name="554666c45c3416a8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42273528" name="360966c45c3416a9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46779640" name="259666c45c3416aa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40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22061448" name="816966c45c3416ab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Grand studio de 40 m² à vendre dans le centre-ville de Gramat, commerces accessibles à pieds, quelques travaux de rafraîchissement à prévoir.</w:t>
                    <w:br/>
                    <w:t xml:space="preserve"/>
                    <w:br/>
                    <w:t xml:space="preserve"/>
                    <w:br/>
                    <w:t xml:space="preserve">Cet appartement est en RDC d'une copropriété de 2 lots, idéal pour locatif, conviens à toute personne du fait du plain-pied. (personnes âgées, étudiant, célibataire, saisonniers…)</w:t>
                    <w:br/>
                    <w:t xml:space="preserve"/>
                    <w:br/>
                    <w:t xml:space="preserve"/>
                    <w:br/>
                    <w:t xml:space="preserve">Idéal investissement locatif !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Appartement</w:t>
                    <w:br/>
                    <w:t xml:space="preserve">Disponibilité:  Immédiate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A rafraîchir</w:t>
                    <w:br/>
                    <w:t xml:space="preserve">Surf. habitable:  40 m²</w:t>
                    <w:br/>
                    <w:t xml:space="preserve">Séjour:  27 m²</w:t>
                    <w:br/>
                    <w:t xml:space="preserve">Urbain / Centre Ville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/>
                    <w:br/>
                    <w:t xml:space="preserve">1 Salle d'eau</w:t>
                    <w:br/>
                    <w:t xml:space="preserve">1 Pièce</w:t>
                    <w:br/>
                    <w:t xml:space="preserve">Chauffage:  Electricité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REZ DE CHAUSSÉE:</w:t>
                    <w:br/>
                    <w:t xml:space="preserve"> - Cellier 5.80m²</w:t>
                    <w:br/>
                    <w:t xml:space="preserve"> - Couloir 1.50m²</w:t>
                    <w:br/>
                    <w:t xml:space="preserve"> - Cuisine </w:t>
                    <w:br/>
                    <w:t xml:space="preserve"> - Pièce à vivre 27 m² avec cuisine</w:t>
                    <w:br/>
                    <w:t xml:space="preserve"> - Salle d'eau 4.06m²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289 KWHep/m²an</w:t>
                    <w:br/>
                    <w:t xml:space="preserve"> - Emission de gaz à effet de serre: 14 Kgco2/m²an</w:t>
                    <w:br/>
                    <w:t xml:space="preserve"/>
                    <w:br/>
                    <w:t xml:space="preserve">CHAUFFAGE:</w:t>
                    <w:br/>
                    <w:t xml:space="preserve"> - Electrique </w:t>
                    <w:br/>
                    <w:t xml:space="preserve"/>
                    <w:br/>
                    <w:t xml:space="preserve">EQUIPEMENTS DE CUISINE:</w:t>
                    <w:br/>
                    <w:t xml:space="preserve"> - Plaque à induction 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> - PVC </w:t>
                    <w:br/>
                    <w:t xml:space="preserve"/>
                    <w:br/>
                    <w:t xml:space="preserve">LOI ALUR:</w:t>
                    <w:br/>
                    <w:t xml:space="preserve"> - Bien soumis au régime de copropriété:</w:t>
                    <w:br/>
                    <w:t xml:space="preserve"> - Nbre de lots: 2</w:t>
                    <w:br/>
                    <w:t xml:space="preserve"/>
                    <w:br/>
                    <w:t xml:space="preserve">SERVICES:</w:t>
                    <w:br/>
                    <w:t xml:space="preserve"> - Aéroport 40min</w:t>
                    <w:br/>
                    <w:t xml:space="preserve"> - Autoroute 20 min</w:t>
                    <w:br/>
                    <w:t xml:space="preserve"> - Chambre d'hôtes sur place</w:t>
                    <w:br/>
                    <w:t xml:space="preserve"> - Commerces sur place</w:t>
                    <w:br/>
                    <w:t xml:space="preserve"> - Ecole sur place</w:t>
                    <w:br/>
                    <w:t xml:space="preserve"> - Gare sur place</w:t>
                    <w:br/>
                    <w:t xml:space="preserve"> - Golf 20 min</w:t>
                    <w:br/>
                    <w:t xml:space="preserve"> - Hôpital 20 min</w:t>
                    <w:br/>
                    <w:t xml:space="preserve"> - Plain-pied </w:t>
                    <w:br/>
                    <w:t xml:space="preserve"> - Place de Parking sur place</w:t>
                    <w:br/>
                    <w:t xml:space="preserve"/>
                    <w:br/>
                    <w:t xml:space="preserve">TOITURE:</w:t>
                    <w:br/>
                    <w:t xml:space="preserve"> - Tuiles à reviser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E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C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860200178" name="Picture 1" descr="https://files.activimmo.com/storage/etiquettes/photo/dpe/dpe-energie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e.jpg"/>
                                <pic:cNvPicPr/>
                              </pic:nvPicPr>
                              <pic:blipFill>
                                <a:blip r:embed="rId220182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91659934" name="Picture 1" descr="https://files.activimmo.com/storage/etiquettes/photo/dpe/dpe-ges-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c.jpg"/>
                                <pic:cNvPicPr/>
                              </pic:nvPicPr>
                              <pic:blipFill>
                                <a:blip r:embed="rId220182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98603906" name="Picture 1" descr="https://gildc.activimmo.ovh/pic/255x170/08gildc6498201p560f1ba1a64c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8201p560f1ba1a64c30.jpg"/>
                                <pic:cNvPicPr/>
                              </pic:nvPicPr>
                              <pic:blipFill>
                                <a:blip r:embed="rId220182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14035493" name="Picture 1" descr="https://gildc.activimmo.ovh/pic/255x170/08gildc6498201p460f1ba17a1fe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8201p460f1ba17a1fe4.jpg"/>
                                <pic:cNvPicPr/>
                              </pic:nvPicPr>
                              <pic:blipFill>
                                <a:blip r:embed="rId220182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42548609" name="Picture 1" descr="https://gildc.activimmo.ovh/pic/255x170/08gildc6498201p760f1ba19e5b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8201p760f1ba19e5b28.jpg"/>
                                <pic:cNvPicPr/>
                              </pic:nvPicPr>
                              <pic:blipFill>
                                <a:blip r:embed="rId220182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80104048" name="Picture 1" descr="https://gildc.activimmo.ovh/pic/255x170/08gildc6498201p160f1ba161801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8201p160f1ba161801c.jpg"/>
                                <pic:cNvPicPr/>
                              </pic:nvPicPr>
                              <pic:blipFill>
                                <a:blip r:embed="rId220182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59973464" name="Picture 1" descr="https://gildc.activimmo.ovh/pic/255x170/08gildc6498201p260f1ba16a24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8201p260f1ba16a2438.jpg"/>
                                <pic:cNvPicPr/>
                              </pic:nvPicPr>
                              <pic:blipFill>
                                <a:blip r:embed="rId220182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94475449" name="Picture 1" descr="https://gildc.activimmo.ovh/pic/255x170/08gildc6498201p360f1ba17268d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498201p360f1ba17268d0.jpg"/>
                                <pic:cNvPicPr/>
                              </pic:nvPicPr>
                              <pic:blipFill>
                                <a:blip r:embed="rId220182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8725" cy="1228725"/>
                        <wp:effectExtent l="0" t="0" r="0" b="0"/>
                        <wp:docPr id="685478392" name="Picture 1" descr="https://qrcode.kaywa.com/img.php?s=3&amp;d=http%3A%2F%2Fwww.chrisimmo.fr%2Findex.php%3Faction%3Ddetail%26nbien%3D6498201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%3A%2F%2Fwww.chrisimmo.fr%2Findex.php%3Faction%3Ddetail%26nbien%3D6498201%26clangue%3Dfr"/>
                                <pic:cNvPicPr/>
                              </pic:nvPicPr>
                              <pic:blipFill>
                                <a:blip r:embed="rId220182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Chris'Immo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17 rue de la Balme -46500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GRAMAT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0565381137 - chrisimmo@orange.fr - www.chrisimmo.fr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4312">
    <w:multiLevelType w:val="hybridMultilevel"/>
    <w:lvl w:ilvl="0" w:tplc="66720128">
      <w:start w:val="1"/>
      <w:numFmt w:val="decimal"/>
      <w:lvlText w:val="%1."/>
      <w:lvlJc w:val="left"/>
      <w:pPr>
        <w:ind w:left="720" w:hanging="360"/>
      </w:pPr>
    </w:lvl>
    <w:lvl w:ilvl="1" w:tplc="66720128" w:tentative="1">
      <w:start w:val="1"/>
      <w:numFmt w:val="lowerLetter"/>
      <w:lvlText w:val="%2."/>
      <w:lvlJc w:val="left"/>
      <w:pPr>
        <w:ind w:left="1440" w:hanging="360"/>
      </w:pPr>
    </w:lvl>
    <w:lvl w:ilvl="2" w:tplc="66720128" w:tentative="1">
      <w:start w:val="1"/>
      <w:numFmt w:val="lowerRoman"/>
      <w:lvlText w:val="%3."/>
      <w:lvlJc w:val="right"/>
      <w:pPr>
        <w:ind w:left="2160" w:hanging="180"/>
      </w:pPr>
    </w:lvl>
    <w:lvl w:ilvl="3" w:tplc="66720128" w:tentative="1">
      <w:start w:val="1"/>
      <w:numFmt w:val="decimal"/>
      <w:lvlText w:val="%4."/>
      <w:lvlJc w:val="left"/>
      <w:pPr>
        <w:ind w:left="2880" w:hanging="360"/>
      </w:pPr>
    </w:lvl>
    <w:lvl w:ilvl="4" w:tplc="66720128" w:tentative="1">
      <w:start w:val="1"/>
      <w:numFmt w:val="lowerLetter"/>
      <w:lvlText w:val="%5."/>
      <w:lvlJc w:val="left"/>
      <w:pPr>
        <w:ind w:left="3600" w:hanging="360"/>
      </w:pPr>
    </w:lvl>
    <w:lvl w:ilvl="5" w:tplc="66720128" w:tentative="1">
      <w:start w:val="1"/>
      <w:numFmt w:val="lowerRoman"/>
      <w:lvlText w:val="%6."/>
      <w:lvlJc w:val="right"/>
      <w:pPr>
        <w:ind w:left="4320" w:hanging="180"/>
      </w:pPr>
    </w:lvl>
    <w:lvl w:ilvl="6" w:tplc="66720128" w:tentative="1">
      <w:start w:val="1"/>
      <w:numFmt w:val="decimal"/>
      <w:lvlText w:val="%7."/>
      <w:lvlJc w:val="left"/>
      <w:pPr>
        <w:ind w:left="5040" w:hanging="360"/>
      </w:pPr>
    </w:lvl>
    <w:lvl w:ilvl="7" w:tplc="66720128" w:tentative="1">
      <w:start w:val="1"/>
      <w:numFmt w:val="lowerLetter"/>
      <w:lvlText w:val="%8."/>
      <w:lvlJc w:val="left"/>
      <w:pPr>
        <w:ind w:left="5760" w:hanging="360"/>
      </w:pPr>
    </w:lvl>
    <w:lvl w:ilvl="8" w:tplc="66720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1">
    <w:multiLevelType w:val="hybridMultilevel"/>
    <w:lvl w:ilvl="0" w:tplc="33623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4311">
    <w:abstractNumId w:val="4311"/>
  </w:num>
  <w:num w:numId="4312">
    <w:abstractNumId w:val="43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293641457" Type="http://schemas.openxmlformats.org/officeDocument/2006/relationships/comments" Target="comments.xml"/><Relationship Id="rId150815310" Type="http://schemas.microsoft.com/office/2011/relationships/commentsExtended" Target="commentsExtended.xml"/><Relationship Id="rId22018281" Type="http://schemas.openxmlformats.org/officeDocument/2006/relationships/image" Target="media/imgrId22018281.jpeg"/><Relationship Id="rId22018282" Type="http://schemas.openxmlformats.org/officeDocument/2006/relationships/image" Target="media/imgrId22018282.jpeg"/><Relationship Id="rId22018283" Type="http://schemas.openxmlformats.org/officeDocument/2006/relationships/image" Target="media/imgrId22018283.jpeg"/><Relationship Id="rId22018284" Type="http://schemas.openxmlformats.org/officeDocument/2006/relationships/image" Target="media/imgrId22018284.jpeg"/><Relationship Id="rId22018285" Type="http://schemas.openxmlformats.org/officeDocument/2006/relationships/image" Target="media/imgrId22018285.jpeg"/><Relationship Id="rId22018286" Type="http://schemas.openxmlformats.org/officeDocument/2006/relationships/image" Target="media/imgrId22018286.jpeg"/><Relationship Id="rId22018287" Type="http://schemas.openxmlformats.org/officeDocument/2006/relationships/image" Target="media/imgrId22018287.jpeg"/><Relationship Id="rId22018288" Type="http://schemas.openxmlformats.org/officeDocument/2006/relationships/image" Target="media/imgrId22018288.jpeg"/><Relationship Id="rId22018289" Type="http://schemas.openxmlformats.org/officeDocument/2006/relationships/image" Target="media/imgrId22018289.jpeg"/><Relationship Id="rId22018290" Type="http://schemas.openxmlformats.org/officeDocument/2006/relationships/image" Target="media/imgrId22018290.jpeg"/><Relationship Id="rId22018291" Type="http://schemas.openxmlformats.org/officeDocument/2006/relationships/image" Target="media/imgrId22018291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