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  <w:t xml:space="preserve">Chris'Immo</w:t>
            </w:r>
            <w:r>
              <w:rPr>
                <w:rFonts w:ascii="Lato" w:hAnsi="Lato" w:eastAsia="Century Gothic"/>
              </w:rPr>
              <w:br/>
              <w:t xml:space="preserve">17 rue de la Balme </w:t>
            </w:r>
            <w:r>
              <w:rPr>
                <w:rFonts w:ascii="Lato" w:hAnsi="Lato" w:eastAsia="Century Gothic"/>
              </w:rPr>
              <w:br/>
              <w:t xml:space="preserve">46500 GRAMAT</w:t>
            </w:r>
            <w:r>
              <w:rPr>
                <w:rFonts w:ascii="Lato" w:hAnsi="Lato" w:eastAsia="Century Gothic"/>
              </w:rPr>
              <w:br/>
              <w:t xml:space="preserve">Tél. : 0565381137 06 81 39 63 80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</w:r>
            <w:r/>
          </w:p>
        </w:tc>
      </w:tr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  <w:t xml:space="preserve">Mr Christophe ALLAIS-TEST</w:t>
            </w:r>
            <w:r>
              <w:rPr>
                <w:rFonts w:ascii="Lato" w:hAnsi="Lato" w:eastAsia="Century Gothic"/>
              </w:rPr>
              <w:br/>
            </w:r>
            <w:r>
              <w:rPr>
                <w:rFonts w:ascii="Lato" w:hAnsi="Lato" w:eastAsia="Century Gothic"/>
              </w:rPr>
              <w:br/>
              <w:t xml:space="preserve"> </w:t>
            </w:r>
            <w:r/>
          </w:p>
        </w:tc>
      </w:tr>
    </w:tbl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color w:val="000000"/>
          <w:sz w:val="22"/>
          <w:lang w:val="fr-FR"/>
        </w:rPr>
      </w:pPr>
      <w:r>
        <w:rPr>
          <w:rFonts w:ascii="Lato" w:hAnsi="Lato" w:eastAsia="Century Gothic"/>
          <w:color w:val="000000"/>
          <w:sz w:val="22"/>
          <w:lang w:val="fr-FR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sz w:val="22"/>
          <w:lang w:val="fr-FR"/>
        </w:rPr>
      </w:pPr>
      <w:r>
        <w:rPr>
          <w:rFonts w:ascii="Lato" w:hAnsi="Lato" w:eastAsia="Century Gothic"/>
          <w:color w:val="000000"/>
          <w:sz w:val="22"/>
          <w:lang w:val="fr-FR"/>
        </w:rPr>
        <w:t xml:space="preserve">Fait à GRAMAT, le 7 juin 2024</w:t>
      </w:r>
      <w:r/>
    </w:p>
    <w:p>
      <w:pPr>
        <w:spacing w:before="102" w:after="10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 w:eastAsia="Century Gothic"/>
        </w:rPr>
      </w:pPr>
      <w:r>
        <w:rPr>
          <w:rFonts w:ascii="Lato" w:hAnsi="Lato" w:eastAsia="Century Gothic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 w:eastAsia="Century Gothic"/>
          <w:u w:val="single"/>
          <w:lang w:val="fr-FR"/>
        </w:rPr>
      </w:pPr>
      <w:r>
        <w:rPr>
          <w:rFonts w:ascii="Lato" w:hAnsi="Lato" w:eastAsia="Century Gothic"/>
          <w:u w:val="single"/>
          <w:lang w:val="fr-FR"/>
        </w:rPr>
        <w:t xml:space="preserve">Votre recherche immobilière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Monsieur,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Nous avons le plaisir de vous faire parvenir ci-joint le descriptif des biens susceptibles de vous intéresser.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Nous vous en souhaitons bonne réception et sommes à votre disposition pour fixer une visite à votre convenance.</w:t>
      </w:r>
      <w:r>
        <w:rPr>
          <w:rFonts w:ascii="Lato" w:hAnsi="Lato" w:eastAsia="Century Gothic"/>
          <w:lang w:val="fr-FR"/>
        </w:rPr>
        <w:br/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Dans l’éventualité où vos critères de recherche évolueraient, nous vous saurions gré de nous en faire part, ce qui nous permettrait de continuer à vous servir de la meilleure façon possible.</w:t>
      </w:r>
      <w:r>
        <w:rPr>
          <w:rFonts w:ascii="Lato" w:hAnsi="Lato" w:eastAsia="Century Gothic"/>
          <w:lang w:val="fr-FR"/>
        </w:rPr>
        <w:br/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Restant à votre disposition, nous vous prions d’agréer, Monsieur l’expression de nos sentiments les meilleurs.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center" w:pos="5103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Pour Chris'Immo,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ind w:right="113"/>
        <w:spacing w:before="57" w:after="57"/>
        <w:tabs>
          <w:tab w:val="right" w:pos="843" w:leader="none"/>
          <w:tab w:val="left" w:pos="1080" w:leader="none"/>
          <w:tab w:val="left" w:pos="1758" w:leader="none"/>
          <w:tab w:val="left" w:pos="3515" w:leader="none"/>
          <w:tab w:val="left" w:pos="5897" w:leader="none"/>
          <w:tab w:val="left" w:pos="8675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Lato" w:hAnsi="Lato" w:eastAsia="Century Gothic"/>
          <w:bCs/>
          <w:sz w:val="22"/>
          <w:lang w:val="fr-FR"/>
        </w:rPr>
      </w:pPr>
      <w:r>
        <w:rPr>
          <w:rFonts w:ascii="Lato" w:hAnsi="Lato" w:eastAsia="Century Gothic"/>
          <w:bCs/>
          <w:sz w:val="22"/>
          <w:lang w:val="fr-FR"/>
        </w:rPr>
        <w:t xml:space="preserve">Corentin JEAN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bCs/>
          <w:lang w:val="fr-FR"/>
        </w:rPr>
      </w:pPr>
      <w:r>
        <w:rPr>
          <w:rFonts w:ascii="Lato" w:hAnsi="Lato" w:eastAsia="Century Gothic"/>
          <w:bCs/>
          <w:sz w:val="22"/>
          <w:lang w:val="fr-FR"/>
        </w:rPr>
      </w:r>
      <w:r/>
    </w:p>
    <w:p>
      <w:pPr>
        <w:spacing w:after="160" w:line="259" w:lineRule="auto"/>
        <w:rPr>
          <w:rFonts w:ascii="Lato" w:hAnsi="Lato" w:eastAsia="Century Gothic"/>
          <w:sz w:val="16"/>
          <w:lang w:val="fr-FR"/>
        </w:rPr>
      </w:pPr>
      <w:r>
        <w:rPr>
          <w:rFonts w:ascii="Lato" w:hAnsi="Lato" w:eastAsia="Century Gothic"/>
          <w:sz w:val="16"/>
          <w:lang w:val="fr-FR"/>
        </w:rPr>
        <w:br w:type="page" w:clear="all"/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spacing w:before="57" w:after="57"/>
              <w:rPr>
                <w:rFonts w:ascii="Lato" w:hAnsi="Lato"/>
                <w:color w:val="000000"/>
                <w:sz w:val="36"/>
                <w:szCs w:val="36"/>
              </w:rPr>
            </w:pPr>
            <w:r>
              <w:rPr>
                <w:rFonts w:ascii="Lato" w:hAnsi="Lato"/>
                <w:color w:val="000000"/>
                <w:sz w:val="36"/>
                <w:szCs w:val="36"/>
              </w:rPr>
              <w:t xml:space="preserve">Région Labastide Murat - VENTE maison type T4 sur terrain clos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CANIAC-DU-CAUSSE</w:t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</w:t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color w:val="000000"/>
                <w:sz w:val="28"/>
              </w:rPr>
            </w:pPr>
            <w:r>
              <w:rPr>
                <w:rFonts w:ascii="Lato" w:hAnsi="Lato"/>
                <w:b w:val="0"/>
                <w:color w:val="000000"/>
                <w:sz w:val="28"/>
              </w:rPr>
              <w:t xml:space="preserve">R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f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.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 : GRA MENASSOL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spacing w:before="57" w:after="57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08gildc1522493p121475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08gildc1522493p121475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Lato" w:hAnsi="Lato"/>
                <w:color w:val="000000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sz w:val="16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9264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60288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sz w:val="16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61312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Surface habitable : 75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2336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62336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Terrain : 1,000 m²</w:t>
                        </w:r>
                        <w:r/>
                      </w:p>
                    </w:tc>
                  </w:tr>
                </w:tbl>
                <w:p>
                  <w:pPr>
                    <w:pStyle w:val="698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>
                    <w:rPr>
                      <w:rFonts w:ascii="Lato" w:hAnsi="Lato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98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>
                    <w:rPr>
                      <w:rFonts w:ascii="Lato" w:hAnsi="Lato"/>
                      <w:b w:val="0"/>
                      <w:sz w:val="22"/>
                    </w:rPr>
                    <w:t xml:space="preserve">Dans un hameau très calme à 15 mn de tous services et commerces. Maison en pierre entièrement restaurée en 2014-2015 o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ffrant de plain pied une pièce de vie ouverte sur la cuisine aménagée et semi équipée, une SDB, un toilette et un cellier/buanderie. A l'étage un palier desservant 3 chambres aménagées sous rampants. L'ensemble sur un terrain clos de 1 000 m² agrémen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té d'une grangette d'environ 8 m² utile pour le rangement des meubles et outils de jardin. Chauffage électrique par radiateurs électriques à inertie + climatisation air/air réversible + poêle à bois. Double vitrage, toiture isolée, volets neufs, assainisse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ment individuel neuf. 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160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Caractéristiques</w:t>
                  </w:r>
                  <w:r>
                    <w:rPr>
                      <w:rFonts w:ascii="Lato" w:hAnsi="Lato"/>
                    </w:rPr>
                    <w:t xml:space="preserve"> </w:t>
                  </w:r>
                  <w:r>
                    <w:rPr>
                      <w:rFonts w:ascii="Lato" w:hAnsi="Lato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Type:  Maison Ancienne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Etat :  Très bon</w:t>
                    <w:br/>
                    <w:t xml:space="preserve">Surf. habitable:  75 m²</w:t>
                    <w:br/>
                    <w:t xml:space="preserve">Terrain:  1,000 m²</w:t>
                    <w:br/>
                    <w:t xml:space="preserve">Séjour:  38 m²</w:t>
                    <w:br/>
                    <w:t xml:space="preserve">Hameau / Village</w:t>
                    <w:br/>
                    <w:t xml:space="preserve">Exposition:  EW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3 Chambres</w:t>
                    <w:br/>
                    <w:t xml:space="preserve">1 Salle de bain</w:t>
                    <w:br/>
                    <w:t xml:space="preserve">4 Pièces</w:t>
                    <w:br/>
                    <w:t xml:space="preserve">1 Parking</w:t>
                    <w:br/>
                    <w:t xml:space="preserve">Chauffage:  Electricité et bois</w:t>
                  </w:r>
                  <w:r/>
                </w:p>
              </w:tc>
            </w:tr>
          </w:tbl>
          <w:p>
            <w:pPr>
              <w:pStyle w:val="698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Détails</w:t>
                  </w:r>
                  <w:r>
                    <w:rPr>
                      <w:rFonts w:ascii="Lato" w:hAnsi="Lato"/>
                    </w:rPr>
                    <w:t xml:space="preserve"> </w:t>
                  </w:r>
                  <w:r>
                    <w:rPr>
                      <w:rFonts w:ascii="Lato" w:hAnsi="Lato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SITUATION DU BIEN:</w:t>
                    <w:br/>
                    <w:t xml:space="preserve"> - Hameau </w:t>
                    <w:br/>
                    <w:br/>
                    <w:t xml:space="preserve">REZ DE JARDIN:</w:t>
                    <w:br/>
                    <w:t xml:space="preserve"> - Cellier buanderie de 2,70 m²</w:t>
                    <w:br/>
                    <w:t xml:space="preserve"> - Cuisine ouverte aménagée et équipée</w:t>
                    <w:br/>
                    <w:t xml:space="preserve"> - Pièce à vivre a</w:t>
                  </w:r>
                  <w:r>
                    <w:rPr>
                      <w:rFonts w:ascii="Lato" w:hAnsi="Lato"/>
                    </w:rPr>
                    <w:t xml:space="preserve">vec poele à bois</w:t>
                    <w:br/>
                    <w:t xml:space="preserve"> - Salle de bains </w:t>
                    <w:br/>
                    <w:t xml:space="preserve"> - WC indépendant</w:t>
                    <w:br/>
                    <w:br/>
                    <w:t xml:space="preserve">1ER ÉTAGE:</w:t>
                    <w:br/>
                    <w:t xml:space="preserve"> - 3 Chambres aménagées dans les combles : environ : 9,50 - 6,50 et 11,60 avec rangements </w:t>
                    <w:br/>
                    <w:t xml:space="preserve"> - Palier distribuant les chambres</w:t>
                    <w:br/>
                    <w:br/>
                    <w:t xml:space="preserve">DÉPENDANCES:</w:t>
                    <w:br/>
                    <w:t xml:space="preserve"> - Grangette  env. 8 m² </w:t>
                    <w:br/>
                    <w:br/>
                    <w:t xml:space="preserve">DPE:</w:t>
                    <w:br/>
                    <w:t xml:space="preserve"> - DPE Vierge - con</w:t>
                  </w:r>
                  <w:r>
                    <w:rPr>
                      <w:rFonts w:ascii="Lato" w:hAnsi="Lato"/>
                    </w:rPr>
                    <w:t xml:space="preserve">sos non exploitables </w:t>
                    <w:br/>
                    <w:br/>
                    <w:t xml:space="preserve">CHAUFFAGE:</w:t>
                    <w:br/>
                    <w:t xml:space="preserve"> - Climatisation réversible air/air</w:t>
                    <w:br/>
                    <w:t xml:space="preserve"> - Electrique + bois radiateurs électriques à inertie + poele à bois dans la pièce de vie</w:t>
                    <w:br/>
                    <w:br/>
                    <w:t xml:space="preserve">EQUIPEMENTS DE CUISINE:</w:t>
                    <w:br/>
                    <w:t xml:space="preserve"> - Four </w:t>
                    <w:br/>
                    <w:t xml:space="preserve"> - Hotte aspirante </w:t>
                    <w:br/>
                    <w:t xml:space="preserve"> - Lave vaisselle </w:t>
                    <w:br/>
                    <w:t xml:space="preserve"> - Plaque à induction 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EQUIPEMENTS DIVERS:</w:t>
                    <w:br/>
                    <w:t xml:space="preserve"> - Double vitrage bois</w:t>
                    <w:br/>
                    <w:t xml:space="preserve"> - Fosse septique neuve</w:t>
                    <w:br/>
                    <w:t xml:space="preserve"> - Insert </w:t>
                    <w:br/>
                    <w:br/>
                    <w:t xml:space="preserve">SERVICES:</w:t>
                    <w:br/>
                    <w:t xml:space="preserve"> - Ville la plus proche : 15 </w:t>
                  </w:r>
                  <w:r>
                    <w:rPr>
                      <w:rFonts w:ascii="Lato" w:hAnsi="Lato"/>
                    </w:rPr>
                    <w:t xml:space="preserve">mn</w:t>
                    <w:br/>
                    <w:t xml:space="preserve"> - Aéroport 1 heure Brive - 2 heures Toulouse</w:t>
                    <w:br/>
                    <w:t xml:space="preserve"> - Autoroute 20 mn</w:t>
                    <w:br/>
                    <w:t xml:space="preserve"> - Calme </w:t>
                    <w:br/>
                    <w:t xml:space="preserve"> - Commerces 15 mn</w:t>
                    <w:br/>
                    <w:t xml:space="preserve"> - Dépendance grangette</w:t>
                    <w:br/>
                    <w:t xml:space="preserve"> - Ecole 15 mn</w:t>
                    <w:br/>
                    <w:t xml:space="preserve"> - Gare 20 mn</w:t>
                    <w:br/>
                    <w:t xml:space="preserve"> - Hôpital Figeac 45 mn</w:t>
                    <w:br/>
                    <w:t xml:space="preserve"> - Internet / ADSL alsatis (satellite)</w:t>
                    <w:br/>
                    <w:br/>
                    <w:t xml:space="preserve">TERRAIN:</w:t>
                    <w:br/>
                    <w:t xml:space="preserve"> - Cloturé </w:t>
                    <w:br/>
                    <w:br/>
                    <w:t xml:space="preserve">TOITURE:</w:t>
                    <w:br/>
                    <w:t xml:space="preserve"> - Tuiles </w:t>
                    <w:br/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bottom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  <w:t xml:space="preserve">Classe énergétique :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>GES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> :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7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4"/>
                    <w:jc w:val="center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9" name="Picture 1" descr="https://gildc.activimmo.ovh/pic/320x215/08gildc1522493p121475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1522493p121475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0" name="Picture 1" descr="https://gildc.activimmo.ovh/pic/320x215/08gildc1522493p121476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1522493p121476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1" name="Picture 1" descr="https://gildc.activimmo.ovh/pic/320x215/08gildc1522493p121476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1522493p121476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2" name="Picture 1" descr="https://gildc.activimmo.ovh/pic/320x215/08gildc1522493p121476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1522493p121476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3" name="Picture 1" descr="https://gildc.activimmo.ovh/pic/320x215/08gildc1522493p121476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1522493p121476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4" name="Picture 1" descr="https://gildc.activimmo.ovh/pic/320x215/08gildc1522493p121476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1522493p121476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5" name="Picture 1" descr="https://gildc.activimmo.ovh/pic/320x215/08gildc1522493p12147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1522493p121476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6" name="Picture 1" descr="https://gildc.activimmo.ovh/pic/320x215/08gildc1522493p121476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1522493p121476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7" name="Picture 1" descr="https://gildc.activimmo.ovh/pic/320x215/08gildc1522493p121476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1522493p121476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8" name="Picture 1" descr="https://gildc.activimmo.ovh/pic/320x215/08gildc1522493p121476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1522493p121476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single" w:color="auto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9" name="Picture 1" descr="https://gildc.activimmo.ovh/pic/320x215/08gildc1522493p121476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1522493p121476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8" o:spid="_x0000_s18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638300" cy="1638300"/>
                            <wp:effectExtent l="0" t="0" r="0" b="0"/>
                            <wp:docPr id="20" name="Picture 1" descr="https://qrcode.kaywa.com/img.php?s=4&amp;d=http%3A%2F%2Fwww.chrisimmo.fr%2Findex.php%3Faction%3Ddetail%26nbien%3D1522493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4&amp;d=http%3A%2F%2Fwww.chrisimmo.fr%2Findex.php%3Faction%3Ddetail%26nbien%3D1522493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38300" cy="1638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9" o:spid="_x0000_s19" type="#_x0000_t75" style="width:129.0pt;height:129.0pt;mso-wrap-distance-left:0.0pt;mso-wrap-distance-top:0.0pt;mso-wrap-distance-right:0.0pt;mso-wrap-distance-bottom:0.0pt;" stroked="false">
                            <v:path textboxrect="0,0,0,0"/>
                            <v:imagedata r:id="rId3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98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  <w:r>
              <w:rPr>
                <w:rFonts w:ascii="Lato" w:hAnsi="Lato"/>
                <w:b w:val="0"/>
                <w:color w:val="000000"/>
                <w:sz w:val="4"/>
              </w:rPr>
            </w:r>
            <w:r/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850" w:bottom="850" w:left="850" w:header="850" w:footer="567" w:gutter="0"/>
      <w:pgBorders w:display="allPages" w:offsetFrom="page" w:zOrder="front">
        <w:bottom w:color="c0c0c0" w:space="23" w:sz="6" w:val="single"/>
        <w:left w:color="c0c0c0" w:space="23" w:sz="6" w:val="single"/>
        <w:right w:color="c0c0c0" w:space="23" w:sz="6" w:val="single"/>
        <w:top w:color="c0c0c0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Lato" w:hAnsi="Lato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Lato" w:hAnsi="Lato" w:eastAsia="Century Gothic"/>
        <w:b/>
        <w:sz w:val="20"/>
      </w:rPr>
      <w:t xml:space="preserve">Chris'Immo</w:t>
    </w:r>
    <w:r>
      <w:rPr>
        <w:rFonts w:ascii="Lato" w:hAnsi="Lato" w:eastAsia="Century Gothic"/>
        <w:b/>
        <w:sz w:val="20"/>
      </w:rPr>
      <w:t xml:space="preserve"> </w:t>
    </w:r>
    <w:r>
      <w:rPr>
        <w:rFonts w:ascii="Lato" w:hAnsi="Lato" w:eastAsia="Century Gothic"/>
        <w:sz w:val="20"/>
      </w:rPr>
      <w:t xml:space="preserve">-  17 rue de la Balme -46500</w:t>
    </w:r>
    <w:r>
      <w:rPr>
        <w:rFonts w:ascii="Lato" w:hAnsi="Lato" w:eastAsia="Century Gothic"/>
        <w:sz w:val="20"/>
      </w:rPr>
      <w:t xml:space="preserve"> </w:t>
    </w:r>
    <w:r>
      <w:rPr>
        <w:rFonts w:ascii="Lato" w:hAnsi="Lato" w:eastAsia="Century Gothic"/>
        <w:sz w:val="20"/>
      </w:rPr>
      <w:t xml:space="preserve">GRAMAT</w:t>
    </w:r>
    <w:r>
      <w:rPr>
        <w:rFonts w:ascii="Lato" w:hAnsi="Lato" w:eastAsia="Century Gothic"/>
        <w:sz w:val="20"/>
      </w:rPr>
      <w:br/>
    </w:r>
    <w:r>
      <w:rPr>
        <w:rFonts w:ascii="Lato" w:hAnsi="Lato" w:eastAsia="Century Gothic"/>
        <w:sz w:val="20"/>
      </w:rPr>
      <w:t xml:space="preserve">0565381137 - chrisimmo@orange.fr - www.chrisimmo.fr</w:t>
    </w:r>
    <w:r>
      <w:rPr>
        <w:rFonts w:ascii="Lato" w:hAnsi="Lato" w:eastAsia="Century Gothic"/>
        <w:sz w:val="20"/>
      </w:rPr>
      <w:br/>
    </w:r>
    <w:r>
      <w:rPr>
        <w:rFonts w:ascii="Lato" w:hAnsi="Lato" w:eastAsia="Century Gothic"/>
        <w:sz w:val="20"/>
      </w:rPr>
      <w:t xml:space="preserve">- </w:t>
    </w:r>
    <w:r>
      <w:rPr>
        <w:rFonts w:ascii="Lato" w:hAnsi="Lato" w:eastAsia="Century Gothic"/>
        <w:sz w:val="20"/>
      </w:rPr>
      <w:t xml:space="preserve">Page </w:t>
    </w:r>
    <w:r>
      <w:rPr>
        <w:rFonts w:ascii="Lato" w:hAnsi="Lato"/>
        <w:sz w:val="20"/>
      </w:rPr>
      <w:fldChar w:fldCharType="begin"/>
    </w:r>
    <w:r>
      <w:rPr>
        <w:rFonts w:ascii="Lato" w:hAnsi="Lato"/>
        <w:sz w:val="20"/>
      </w:rPr>
      <w:instrText xml:space="preserve"> PAGE    \* MERGEFORMAT </w:instrText>
    </w:r>
    <w:r>
      <w:rPr>
        <w:rFonts w:ascii="Lato" w:hAnsi="Lato"/>
        <w:sz w:val="20"/>
      </w:rPr>
      <w:fldChar w:fldCharType="separate"/>
    </w:r>
    <w:r>
      <w:rPr>
        <w:rFonts w:ascii="Lato" w:hAnsi="Lato"/>
        <w:sz w:val="20"/>
      </w:rPr>
      <w:t xml:space="preserve">1</w:t>
    </w:r>
    <w:r>
      <w:rPr>
        <w:rFonts w:ascii="Lato" w:hAnsi="Lato"/>
        <w:sz w:val="20"/>
      </w:rPr>
      <w:fldChar w:fldCharType="end"/>
    </w:r>
    <w:r>
      <w:rPr>
        <w:rFonts w:ascii="Lato" w:hAnsi="Lato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29840" cy="731520"/>
              <wp:effectExtent l="0" t="0" r="0" b="0"/>
              <wp:docPr id="1" name="Picture 1" descr="https://gildc.activimmo.ovh/mesimages/logo108gild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ttps://gildc.activimmo.ovh/mesimages/logo108gildc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29839" cy="731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9.2pt;height:57.6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>
      <w:br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99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0"/>
    <w:next w:val="69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0"/>
    <w:next w:val="69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9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0"/>
    <w:next w:val="69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0"/>
    <w:next w:val="69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0"/>
    <w:next w:val="69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0"/>
    <w:next w:val="69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0"/>
    <w:next w:val="69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0"/>
    <w:next w:val="69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0"/>
    <w:next w:val="69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9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0"/>
    <w:next w:val="69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1"/>
    <w:link w:val="33"/>
    <w:uiPriority w:val="10"/>
    <w:rPr>
      <w:sz w:val="48"/>
      <w:szCs w:val="48"/>
    </w:rPr>
  </w:style>
  <w:style w:type="paragraph" w:styleId="35">
    <w:name w:val="Subtitle"/>
    <w:basedOn w:val="690"/>
    <w:next w:val="69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1"/>
    <w:link w:val="35"/>
    <w:uiPriority w:val="11"/>
    <w:rPr>
      <w:sz w:val="24"/>
      <w:szCs w:val="24"/>
    </w:rPr>
  </w:style>
  <w:style w:type="paragraph" w:styleId="37">
    <w:name w:val="Quote"/>
    <w:basedOn w:val="690"/>
    <w:next w:val="69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0"/>
    <w:next w:val="69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3"/>
    <w:uiPriority w:val="99"/>
  </w:style>
  <w:style w:type="table" w:styleId="47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9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1"/>
    <w:uiPriority w:val="99"/>
    <w:unhideWhenUsed/>
    <w:rPr>
      <w:vertAlign w:val="superscript"/>
    </w:rPr>
  </w:style>
  <w:style w:type="paragraph" w:styleId="177">
    <w:name w:val="endnote text"/>
    <w:basedOn w:val="69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1"/>
    <w:uiPriority w:val="99"/>
    <w:semiHidden/>
    <w:unhideWhenUsed/>
    <w:rPr>
      <w:vertAlign w:val="superscript"/>
    </w:rPr>
  </w:style>
  <w:style w:type="paragraph" w:styleId="180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  <w:pPr>
      <w:spacing w:after="0" w:line="240" w:lineRule="auto"/>
    </w:pPr>
    <w:rPr>
      <w:rFonts w:ascii="Times New Roman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95" w:customStyle="1">
    <w:name w:val="titre tableau"/>
    <w:basedOn w:val="690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96" w:customStyle="1">
    <w:name w:val="Type de détail"/>
    <w:basedOn w:val="690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97" w:customStyle="1">
    <w:name w:val="Titre arial 14 pts gras"/>
    <w:basedOn w:val="690"/>
    <w:qFormat/>
    <w:rPr>
      <w:rFonts w:ascii="Arial" w:hAnsi="Arial" w:eastAsia="Arial"/>
      <w:b/>
      <w:sz w:val="28"/>
    </w:rPr>
  </w:style>
  <w:style w:type="paragraph" w:styleId="698" w:customStyle="1">
    <w:name w:val="Titre1"/>
    <w:basedOn w:val="694"/>
    <w:qFormat/>
    <w:rPr>
      <w:rFonts w:ascii="Century Gothic" w:hAnsi="Century Gothic" w:eastAsia="Century Gothic"/>
      <w:b/>
    </w:rPr>
  </w:style>
  <w:style w:type="paragraph" w:styleId="699" w:customStyle="1">
    <w:name w:val="Détail"/>
    <w:basedOn w:val="694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700" w:customStyle="1">
    <w:name w:val="BODY"/>
    <w:basedOn w:val="694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701">
    <w:name w:val="Header"/>
    <w:basedOn w:val="690"/>
    <w:link w:val="702"/>
    <w:uiPriority w:val="99"/>
    <w:pPr>
      <w:tabs>
        <w:tab w:val="center" w:pos="4703" w:leader="none"/>
        <w:tab w:val="right" w:pos="9406" w:leader="none"/>
      </w:tabs>
    </w:pPr>
  </w:style>
  <w:style w:type="character" w:styleId="702" w:customStyle="1">
    <w:name w:val="Header Char"/>
    <w:basedOn w:val="691"/>
    <w:link w:val="701"/>
    <w:uiPriority w:val="99"/>
    <w:rPr>
      <w:rFonts w:ascii="Times New Roman"/>
    </w:rPr>
  </w:style>
  <w:style w:type="paragraph" w:styleId="703">
    <w:name w:val="Footer"/>
    <w:basedOn w:val="690"/>
    <w:link w:val="704"/>
    <w:pPr>
      <w:tabs>
        <w:tab w:val="center" w:pos="4703" w:leader="none"/>
        <w:tab w:val="right" w:pos="9406" w:leader="none"/>
      </w:tabs>
    </w:pPr>
  </w:style>
  <w:style w:type="character" w:styleId="704" w:customStyle="1">
    <w:name w:val="Footer Char"/>
    <w:basedOn w:val="691"/>
    <w:link w:val="703"/>
    <w:rPr>
      <w:rFonts w:ascii="Times New Roman"/>
    </w:rPr>
  </w:style>
  <w:style w:type="character" w:styleId="705">
    <w:name w:val="Default Paragraph Font PHPDOCX"/>
    <w:uiPriority w:val="1"/>
    <w:semiHidden/>
    <w:unhideWhenUsed/>
  </w:style>
  <w:style w:type="paragraph" w:styleId="706">
    <w:name w:val="List Paragraph PHPDOCX"/>
    <w:basedOn w:val="690"/>
    <w:uiPriority w:val="34"/>
    <w:qFormat/>
    <w:pPr>
      <w:contextualSpacing/>
      <w:ind w:left="720"/>
    </w:pPr>
  </w:style>
  <w:style w:type="paragraph" w:styleId="707">
    <w:name w:val="Title PHPDOCX"/>
    <w:basedOn w:val="690"/>
    <w:next w:val="690"/>
    <w:link w:val="70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08" w:customStyle="1">
    <w:name w:val="Title Car PHPDOCX"/>
    <w:basedOn w:val="705"/>
    <w:link w:val="70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09">
    <w:name w:val="Subtitle PHPDOCX"/>
    <w:basedOn w:val="690"/>
    <w:next w:val="690"/>
    <w:link w:val="71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0" w:customStyle="1">
    <w:name w:val="Subtitle Car PHPDOCX"/>
    <w:basedOn w:val="705"/>
    <w:link w:val="70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1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3">
    <w:name w:val="annotation reference PHPDOCX"/>
    <w:basedOn w:val="705"/>
    <w:uiPriority w:val="99"/>
    <w:semiHidden/>
    <w:unhideWhenUsed/>
    <w:rPr>
      <w:sz w:val="16"/>
      <w:szCs w:val="16"/>
    </w:rPr>
  </w:style>
  <w:style w:type="paragraph" w:styleId="714">
    <w:name w:val="annotation text PHPDOCX"/>
    <w:basedOn w:val="690"/>
    <w:link w:val="71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15" w:customStyle="1">
    <w:name w:val="Comment Text Char PHPDOCX"/>
    <w:basedOn w:val="705"/>
    <w:link w:val="714"/>
    <w:uiPriority w:val="99"/>
    <w:semiHidden/>
    <w:rPr>
      <w:sz w:val="20"/>
      <w:szCs w:val="20"/>
    </w:rPr>
  </w:style>
  <w:style w:type="paragraph" w:styleId="716">
    <w:name w:val="annotation subject PHPDOCX"/>
    <w:basedOn w:val="714"/>
    <w:next w:val="714"/>
    <w:link w:val="717"/>
    <w:uiPriority w:val="99"/>
    <w:semiHidden/>
    <w:unhideWhenUsed/>
    <w:rPr>
      <w:b/>
      <w:bCs/>
    </w:rPr>
  </w:style>
  <w:style w:type="character" w:styleId="717" w:customStyle="1">
    <w:name w:val="Comment Subject Char PHPDOCX"/>
    <w:basedOn w:val="715"/>
    <w:link w:val="716"/>
    <w:uiPriority w:val="99"/>
    <w:semiHidden/>
    <w:rPr>
      <w:b/>
      <w:bCs/>
      <w:sz w:val="20"/>
      <w:szCs w:val="20"/>
    </w:rPr>
  </w:style>
  <w:style w:type="paragraph" w:styleId="718">
    <w:name w:val="Balloon Text PHPDOCX"/>
    <w:basedOn w:val="690"/>
    <w:link w:val="71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9" w:customStyle="1">
    <w:name w:val="Balloon Text Char PHPDOCX"/>
    <w:basedOn w:val="705"/>
    <w:link w:val="718"/>
    <w:uiPriority w:val="99"/>
    <w:semiHidden/>
    <w:rPr>
      <w:rFonts w:ascii="Tahoma" w:hAnsi="Tahoma" w:cs="Tahoma"/>
      <w:sz w:val="16"/>
      <w:szCs w:val="16"/>
    </w:rPr>
  </w:style>
  <w:style w:type="paragraph" w:styleId="720">
    <w:name w:val="footnote Text PHPDOCX"/>
    <w:basedOn w:val="690"/>
    <w:link w:val="72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1" w:customStyle="1">
    <w:name w:val="footnote Text Car PHPDOCX"/>
    <w:basedOn w:val="705"/>
    <w:link w:val="720"/>
    <w:uiPriority w:val="99"/>
    <w:semiHidden/>
    <w:rPr>
      <w:sz w:val="20"/>
      <w:szCs w:val="20"/>
    </w:rPr>
  </w:style>
  <w:style w:type="character" w:styleId="722">
    <w:name w:val="footnote Reference PHPDOCX"/>
    <w:basedOn w:val="705"/>
    <w:uiPriority w:val="99"/>
    <w:semiHidden/>
    <w:unhideWhenUsed/>
    <w:rPr>
      <w:vertAlign w:val="superscript"/>
    </w:rPr>
  </w:style>
  <w:style w:type="paragraph" w:styleId="723">
    <w:name w:val="endnote Text PHPDOCX"/>
    <w:basedOn w:val="690"/>
    <w:link w:val="72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4" w:customStyle="1">
    <w:name w:val="endnote Text Car PHPDOCX"/>
    <w:basedOn w:val="705"/>
    <w:link w:val="723"/>
    <w:uiPriority w:val="99"/>
    <w:semiHidden/>
    <w:rPr>
      <w:sz w:val="20"/>
      <w:szCs w:val="20"/>
    </w:rPr>
  </w:style>
  <w:style w:type="character" w:styleId="725">
    <w:name w:val="endnote Reference PHPDOCX"/>
    <w:basedOn w:val="70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Relationship Id="rId27" Type="http://schemas.openxmlformats.org/officeDocument/2006/relationships/image" Target="media/image17.jpg"/><Relationship Id="rId28" Type="http://schemas.openxmlformats.org/officeDocument/2006/relationships/image" Target="media/image18.jpg"/><Relationship Id="rId29" Type="http://schemas.openxmlformats.org/officeDocument/2006/relationships/image" Target="media/image19.jpg"/><Relationship Id="rId30" Type="http://schemas.openxmlformats.org/officeDocument/2006/relationships/image" Target="media/image20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allaich2</cp:lastModifiedBy>
  <cp:revision>44</cp:revision>
  <dcterms:created xsi:type="dcterms:W3CDTF">2024-01-11T08:32:00Z</dcterms:created>
  <dcterms:modified xsi:type="dcterms:W3CDTF">2024-06-07T09:02:11Z</dcterms:modified>
</cp:coreProperties>
</file>