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Mr Christophe ALLAIS-TEST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25 janvier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Monsieur,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Monsieur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Christophe ALLAIS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Gérant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Vaste quercynoise entièrement restaurée - 5 chambres - Terrain 9 000 M² avec piscine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LAVERGNE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 CARABIN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68513305" name="Picture 1" descr="https://gildc.activimmo.ovh/pic/420x280/08gildc1101627p1133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1101627p1133603.jpg"/>
                          <pic:cNvPicPr/>
                        </pic:nvPicPr>
                        <pic:blipFill>
                          <a:blip r:embed="rId774786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266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9,000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Dans un hameau du secteur de Gramat, au calme sans être isolée, jolie et vaste quercynoise entièrement restaurée en 2000 implantée sur un parc de 4 000 M² avec piscine et dépendances (5 000 M² supplémentaires et non attenants à 20 m de la maison). Elle offre en rez de jardin : pièce à vivre incluant cuisine ouverte aménagée et équipée et salle à manger, salon avec cantou, petite pièce dans pigeonnier, un bureau, une salle d'eau et un WC, un cellier et la chaufferie; à l'étage : couloir desservant 3 grandes chambres dont une avec alcôve dans le pigeonnier, second salon à usage de salle de jeux, salle de bains et WC; au-dessus, en mezzanine, "dortoir", chambre avec alcôve dans pigeonnier, salle d'eau avec WC. Le parc paysagé esr agrémenté d'une piscine 12X5, d'un garage, d'un four à pain et d'une vaste terrasse dallée. Chauffage central fuel avec complément bois (récupérateur de chaleur), assinissement individuel aux normes, huisseries bois double vitrage...Environnement calme et préservé. 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Ancienne</w:t>
                    <w:br/>
                    <w:t xml:space="preserve">Année constr.:  1850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Très bon</w:t>
                    <w:br/>
                    <w:t xml:space="preserve">Surf. habitable:  266 m²</w:t>
                    <w:br/>
                    <w:t xml:space="preserve">Terrain:  9,000 m²</w:t>
                    <w:br/>
                    <w:t xml:space="preserve">Séjour:  50 m²</w:t>
                    <w:br/>
                    <w:t xml:space="preserve">Terrasse:  60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5 Chambres</w:t>
                    <w:br/>
                    <w:t xml:space="preserve">1 Salle de bain</w:t>
                    <w:br/>
                    <w:t xml:space="preserve">2 Salle d'eau</w:t>
                    <w:br/>
                    <w:t xml:space="preserve">8 Pièces</w:t>
                    <w:br/>
                    <w:t xml:space="preserve">1 Bureau</w:t>
                    <w:br/>
                    <w:t xml:space="preserve">1 Garage</w:t>
                    <w:br/>
                    <w:t xml:space="preserve">Chauffage:  Fuel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REZ DE JARDIN:</w:t>
                    <w:br/>
                    <w:t xml:space="preserve"> - Bureau 12,5 M²</w:t>
                    <w:br/>
                    <w:t xml:space="preserve"> - Cellier / buanderie 7,9 M²</w:t>
                    <w:br/>
                    <w:t xml:space="preserve"> - Chaufferie 11,8 M²</w:t>
                    <w:br/>
                    <w:t xml:space="preserve"> - Dégagement 3 M²</w:t>
                    <w:br/>
                    <w:t xml:space="preserve"> - Pièce à vivre cuisine/ salle à manger 50 M²</w:t>
                    <w:br/>
                    <w:t xml:space="preserve"> - Salle d'eau 3,5 M²</w:t>
                    <w:br/>
                    <w:t xml:space="preserve"> - Salon avec cheminée 27, 6 M²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- 3 Chambres 18,7 M² (+ 7 M² pigeonnier)/ 15,6 et 15,5 M²</w:t>
                    <w:br/>
                    <w:t xml:space="preserve"> - Palier / couloir et dégagement 12,8 M²</w:t>
                    <w:br/>
                    <w:t xml:space="preserve"> - Salle de bains douche + bains 7,7 M²</w:t>
                    <w:br/>
                    <w:t xml:space="preserve"> - Salon 27,7 M²</w:t>
                    <w:br/>
                    <w:t xml:space="preserve"/>
                    <w:br/>
                    <w:t xml:space="preserve">2ÈME ÉTAGE:</w:t>
                    <w:br/>
                    <w:t xml:space="preserve"> - 2 Chambres en mezzzanine et mansardées : un "dortoir" 15,2 M² et une chambre 14,3 M² + pigeonnier 7 M²</w:t>
                    <w:br/>
                    <w:t xml:space="preserve"> - Dégagement 1,8 M²</w:t>
                    <w:br/>
                    <w:t xml:space="preserve"> - Salle d'eau + WC 3,3 M²</w:t>
                    <w:br/>
                    <w:t xml:space="preserve"/>
                    <w:br/>
                    <w:t xml:space="preserve">DÉPENDANCES:</w:t>
                    <w:br/>
                    <w:t xml:space="preserve"> - Four à pain </w:t>
                    <w:br/>
                    <w:t xml:space="preserve"> - Garage indépendant</w:t>
                    <w:br/>
                    <w:t xml:space="preserve"/>
                    <w:br/>
                    <w:t xml:space="preserve">DPE:</w:t>
                    <w:br/>
                    <w:t xml:space="preserve"> - DPE en cours </w:t>
                    <w:br/>
                    <w:t xml:space="preserve"/>
                    <w:br/>
                    <w:t xml:space="preserve">CHAUFFAGE:</w:t>
                    <w:br/>
                    <w:t xml:space="preserve"> - CC Fuel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EQUIPEMENTS DIVERS:</w:t>
                    <w:br/>
                    <w:t xml:space="preserve"> - Citerne </w:t>
                    <w:br/>
                    <w:t xml:space="preserve"> - Double vitrage </w:t>
                    <w:br/>
                    <w:t xml:space="preserve"> - Fosse septique aux normes</w:t>
                    <w:br/>
                    <w:t xml:space="preserve"> - Placard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Aéroport Brive 50 mn, Toulouse 2 H 00</w:t>
                    <w:br/>
                    <w:t xml:space="preserve"> - Autoroute 20 mn</w:t>
                    <w:br/>
                    <w:t xml:space="preserve"> - Calme </w:t>
                    <w:br/>
                    <w:t xml:space="preserve"> - Commerces 5 mn</w:t>
                    <w:br/>
                    <w:t xml:space="preserve"> - Ecole primaire sur place </w:t>
                    <w:br/>
                    <w:t xml:space="preserve"> - Gare 5 mn</w:t>
                    <w:br/>
                    <w:t xml:space="preserve"> - Golf 15 mn</w:t>
                    <w:br/>
                    <w:t xml:space="preserve"> - Hôpital 35 mn</w:t>
                    <w:br/>
                    <w:t xml:space="preserve"> - Internet / ADSL </w:t>
                    <w:br/>
                    <w:t xml:space="preserve"/>
                    <w:br/>
                    <w:t xml:space="preserve">TERRAIN:</w:t>
                    <w:br/>
                    <w:t xml:space="preserve"> - Cloturé 4000 M² attenants et 5 000 non attenants (20 m)</w:t>
                    <w:br/>
                    <w:t xml:space="preserve"> - Piscine </w:t>
                    <w:br/>
                    <w:t xml:space="preserve"/>
                    <w:br/>
                    <w:t xml:space="preserve">TOITURE:</w:t>
                    <w:br/>
                    <w:t xml:space="preserve"> - Tuiles plates bon état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602738691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774786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965136848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774786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40339754" name="Picture 1" descr="https://gildc.activimmo.ovh/pic/320x215/08gildc1101627p11335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85.jpg"/>
                                <pic:cNvPicPr/>
                              </pic:nvPicPr>
                              <pic:blipFill>
                                <a:blip r:embed="rId774786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5755437" name="Picture 1" descr="https://gildc.activimmo.ovh/pic/320x215/08gildc1101627p11335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86.jpg"/>
                                <pic:cNvPicPr/>
                              </pic:nvPicPr>
                              <pic:blipFill>
                                <a:blip r:embed="rId774786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67610764" name="Picture 1" descr="https://gildc.activimmo.ovh/pic/320x215/08gildc1101627p11335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87.jpg"/>
                                <pic:cNvPicPr/>
                              </pic:nvPicPr>
                              <pic:blipFill>
                                <a:blip r:embed="rId774786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04918781" name="Picture 1" descr="https://gildc.activimmo.ovh/pic/320x215/08gildc1101627p11335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88.jpg"/>
                                <pic:cNvPicPr/>
                              </pic:nvPicPr>
                              <pic:blipFill>
                                <a:blip r:embed="rId774786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41906363" name="Picture 1" descr="https://gildc.activimmo.ovh/pic/320x215/08gildc1101627p11335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89.jpg"/>
                                <pic:cNvPicPr/>
                              </pic:nvPicPr>
                              <pic:blipFill>
                                <a:blip r:embed="rId774786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05564674" name="Picture 1" descr="https://gildc.activimmo.ovh/pic/320x215/08gildc1101627p1133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90.jpg"/>
                                <pic:cNvPicPr/>
                              </pic:nvPicPr>
                              <pic:blipFill>
                                <a:blip r:embed="rId774786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8963777" name="Picture 1" descr="https://gildc.activimmo.ovh/pic/320x215/08gildc1101627p11335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91.jpg"/>
                                <pic:cNvPicPr/>
                              </pic:nvPicPr>
                              <pic:blipFill>
                                <a:blip r:embed="rId774786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36216538" name="Picture 1" descr="https://gildc.activimmo.ovh/pic/320x215/08gildc1101627p11335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92.jpg"/>
                                <pic:cNvPicPr/>
                              </pic:nvPicPr>
                              <pic:blipFill>
                                <a:blip r:embed="rId774786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73968948" name="Picture 1" descr="https://gildc.activimmo.ovh/pic/320x215/08gildc1101627p11335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93.jpg"/>
                                <pic:cNvPicPr/>
                              </pic:nvPicPr>
                              <pic:blipFill>
                                <a:blip r:embed="rId774786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49763964" name="Picture 1" descr="https://gildc.activimmo.ovh/pic/320x215/08gildc1101627p11335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94.jpg"/>
                                <pic:cNvPicPr/>
                              </pic:nvPicPr>
                              <pic:blipFill>
                                <a:blip r:embed="rId774786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19199657" name="Picture 1" descr="https://gildc.activimmo.ovh/pic/320x215/08gildc1101627p11335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1101627p1133595.jpg"/>
                                <pic:cNvPicPr/>
                              </pic:nvPicPr>
                              <pic:blipFill>
                                <a:blip r:embed="rId774786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898524430" name="Picture 1" descr="https://qrcode.kaywa.com/img.php?s=4&amp;d=http%3A%2F%2Fwww.chrisimmo.frindex.php%3Faction%3Ddetail%26nbien%3D110162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index.php%3Faction%3Ddetail%26nbien%3D1101627%26clangue%3Dfr"/>
                                <pic:cNvPicPr/>
                              </pic:nvPicPr>
                              <pic:blipFill>
                                <a:blip r:embed="rId774786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873377571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77478650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32">
    <w:multiLevelType w:val="hybridMultilevel"/>
    <w:lvl w:ilvl="0" w:tplc="55914235">
      <w:start w:val="1"/>
      <w:numFmt w:val="decimal"/>
      <w:lvlText w:val="%1."/>
      <w:lvlJc w:val="left"/>
      <w:pPr>
        <w:ind w:left="720" w:hanging="360"/>
      </w:pPr>
    </w:lvl>
    <w:lvl w:ilvl="1" w:tplc="55914235" w:tentative="1">
      <w:start w:val="1"/>
      <w:numFmt w:val="lowerLetter"/>
      <w:lvlText w:val="%2."/>
      <w:lvlJc w:val="left"/>
      <w:pPr>
        <w:ind w:left="1440" w:hanging="360"/>
      </w:pPr>
    </w:lvl>
    <w:lvl w:ilvl="2" w:tplc="55914235" w:tentative="1">
      <w:start w:val="1"/>
      <w:numFmt w:val="lowerRoman"/>
      <w:lvlText w:val="%3."/>
      <w:lvlJc w:val="right"/>
      <w:pPr>
        <w:ind w:left="2160" w:hanging="180"/>
      </w:pPr>
    </w:lvl>
    <w:lvl w:ilvl="3" w:tplc="55914235" w:tentative="1">
      <w:start w:val="1"/>
      <w:numFmt w:val="decimal"/>
      <w:lvlText w:val="%4."/>
      <w:lvlJc w:val="left"/>
      <w:pPr>
        <w:ind w:left="2880" w:hanging="360"/>
      </w:pPr>
    </w:lvl>
    <w:lvl w:ilvl="4" w:tplc="55914235" w:tentative="1">
      <w:start w:val="1"/>
      <w:numFmt w:val="lowerLetter"/>
      <w:lvlText w:val="%5."/>
      <w:lvlJc w:val="left"/>
      <w:pPr>
        <w:ind w:left="3600" w:hanging="360"/>
      </w:pPr>
    </w:lvl>
    <w:lvl w:ilvl="5" w:tplc="55914235" w:tentative="1">
      <w:start w:val="1"/>
      <w:numFmt w:val="lowerRoman"/>
      <w:lvlText w:val="%6."/>
      <w:lvlJc w:val="right"/>
      <w:pPr>
        <w:ind w:left="4320" w:hanging="180"/>
      </w:pPr>
    </w:lvl>
    <w:lvl w:ilvl="6" w:tplc="55914235" w:tentative="1">
      <w:start w:val="1"/>
      <w:numFmt w:val="decimal"/>
      <w:lvlText w:val="%7."/>
      <w:lvlJc w:val="left"/>
      <w:pPr>
        <w:ind w:left="5040" w:hanging="360"/>
      </w:pPr>
    </w:lvl>
    <w:lvl w:ilvl="7" w:tplc="55914235" w:tentative="1">
      <w:start w:val="1"/>
      <w:numFmt w:val="lowerLetter"/>
      <w:lvlText w:val="%8."/>
      <w:lvlJc w:val="left"/>
      <w:pPr>
        <w:ind w:left="5760" w:hanging="360"/>
      </w:pPr>
    </w:lvl>
    <w:lvl w:ilvl="8" w:tplc="55914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31">
    <w:multiLevelType w:val="hybridMultilevel"/>
    <w:lvl w:ilvl="0" w:tplc="58425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0831">
    <w:abstractNumId w:val="20831"/>
  </w:num>
  <w:num w:numId="20832">
    <w:abstractNumId w:val="20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405558270" Type="http://schemas.openxmlformats.org/officeDocument/2006/relationships/comments" Target="comments.xml"/><Relationship Id="rId807923324" Type="http://schemas.microsoft.com/office/2011/relationships/commentsExtended" Target="commentsExtended.xml"/><Relationship Id="rId77478635" Type="http://schemas.openxmlformats.org/officeDocument/2006/relationships/image" Target="media/imgrId77478635.jpeg"/><Relationship Id="rId77478636" Type="http://schemas.openxmlformats.org/officeDocument/2006/relationships/image" Target="media/imgrId77478636.jpeg"/><Relationship Id="rId77478637" Type="http://schemas.openxmlformats.org/officeDocument/2006/relationships/image" Target="media/imgrId77478637.jpeg"/><Relationship Id="rId77478638" Type="http://schemas.openxmlformats.org/officeDocument/2006/relationships/image" Target="media/imgrId77478638.jpeg"/><Relationship Id="rId77478639" Type="http://schemas.openxmlformats.org/officeDocument/2006/relationships/image" Target="media/imgrId77478639.jpeg"/><Relationship Id="rId77478640" Type="http://schemas.openxmlformats.org/officeDocument/2006/relationships/image" Target="media/imgrId77478640.jpeg"/><Relationship Id="rId77478641" Type="http://schemas.openxmlformats.org/officeDocument/2006/relationships/image" Target="media/imgrId77478641.jpeg"/><Relationship Id="rId77478642" Type="http://schemas.openxmlformats.org/officeDocument/2006/relationships/image" Target="media/imgrId77478642.jpeg"/><Relationship Id="rId77478643" Type="http://schemas.openxmlformats.org/officeDocument/2006/relationships/image" Target="media/imgrId77478643.jpeg"/><Relationship Id="rId77478644" Type="http://schemas.openxmlformats.org/officeDocument/2006/relationships/image" Target="media/imgrId77478644.jpeg"/><Relationship Id="rId77478645" Type="http://schemas.openxmlformats.org/officeDocument/2006/relationships/image" Target="media/imgrId77478645.jpeg"/><Relationship Id="rId77478646" Type="http://schemas.openxmlformats.org/officeDocument/2006/relationships/image" Target="media/imgrId77478646.jpeg"/><Relationship Id="rId77478647" Type="http://schemas.openxmlformats.org/officeDocument/2006/relationships/image" Target="media/imgrId77478647.jpeg"/><Relationship Id="rId77478648" Type="http://schemas.openxmlformats.org/officeDocument/2006/relationships/image" Target="media/imgrId77478648.jpeg"/><Relationship Id="rId77478649" Type="http://schemas.openxmlformats.org/officeDocument/2006/relationships/image" Target="media/imgrId77478649.png"/><Relationship Id="rId77478650" Type="http://schemas.openxmlformats.org/officeDocument/2006/relationships/image" Target="media/imgrId77478650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77478635" Type="http://schemas.openxmlformats.org/officeDocument/2006/relationships/image" Target="media/imgrId77478635.jpeg"/><Relationship Id="rId77478636" Type="http://schemas.openxmlformats.org/officeDocument/2006/relationships/image" Target="media/imgrId77478636.jpeg"/><Relationship Id="rId77478637" Type="http://schemas.openxmlformats.org/officeDocument/2006/relationships/image" Target="media/imgrId77478637.jpeg"/><Relationship Id="rId77478638" Type="http://schemas.openxmlformats.org/officeDocument/2006/relationships/image" Target="media/imgrId77478638.jpeg"/><Relationship Id="rId77478639" Type="http://schemas.openxmlformats.org/officeDocument/2006/relationships/image" Target="media/imgrId77478639.jpeg"/><Relationship Id="rId77478640" Type="http://schemas.openxmlformats.org/officeDocument/2006/relationships/image" Target="media/imgrId77478640.jpeg"/><Relationship Id="rId77478641" Type="http://schemas.openxmlformats.org/officeDocument/2006/relationships/image" Target="media/imgrId77478641.jpeg"/><Relationship Id="rId77478642" Type="http://schemas.openxmlformats.org/officeDocument/2006/relationships/image" Target="media/imgrId77478642.jpeg"/><Relationship Id="rId77478643" Type="http://schemas.openxmlformats.org/officeDocument/2006/relationships/image" Target="media/imgrId77478643.jpeg"/><Relationship Id="rId77478644" Type="http://schemas.openxmlformats.org/officeDocument/2006/relationships/image" Target="media/imgrId77478644.jpeg"/><Relationship Id="rId77478645" Type="http://schemas.openxmlformats.org/officeDocument/2006/relationships/image" Target="media/imgrId77478645.jpeg"/><Relationship Id="rId77478646" Type="http://schemas.openxmlformats.org/officeDocument/2006/relationships/image" Target="media/imgrId77478646.jpeg"/><Relationship Id="rId77478647" Type="http://schemas.openxmlformats.org/officeDocument/2006/relationships/image" Target="media/imgrId77478647.jpeg"/><Relationship Id="rId77478648" Type="http://schemas.openxmlformats.org/officeDocument/2006/relationships/image" Target="media/imgrId77478648.jpeg"/><Relationship Id="rId77478649" Type="http://schemas.openxmlformats.org/officeDocument/2006/relationships/image" Target="media/imgrId77478649.png"/><Relationship Id="rId77478650" Type="http://schemas.openxmlformats.org/officeDocument/2006/relationships/image" Target="media/imgrId7747865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