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3 626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MOLINIE Stéphane pour la SCI Molinié - Maury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"Vergnoles ouest" 46 500 Rignac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secteur Gramat, immeuble ancien composé d'un studio et de plus de 220 m² aménageables sur terrain de 1 747 m² + 1 Ha env. non attenant avec source. Les Verolles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RIGNAC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VINGT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(120 000 €)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8 400 €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maison vendue partiellemnt louée                                                                                                                                                                                                                          </w:t>
      </w: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Gramat le 17 janvier 2025</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Stéphane MOLINIE vous informe de mon intention de mettre fin au mandat N° : 3 626.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Monsieur Stéphane MOLINIE </w:t>
      </w:r>
      <w:r>
        <w:rPr>
          <w:rFonts w:ascii="Times New Roman" w:hAnsi="Times New Roman" w:eastAsia="Times New Roman"/>
          <w:b w:val="on"/>
          <w:sz w:val="24"/>
        </w:rPr>
        <w:t xml:space="preserve">pour la SCI Molinié - Maury </w:t>
      </w:r>
      <w:r>
        <w:rPr>
          <w:rFonts w:ascii="Times New Roman" w:hAnsi="Times New Roman" w:eastAsia="Times New Roman"/>
          <w:b w:val="on"/>
        </w:rPr>
        <w:t xml:space="preserve">"Vergnoles ouest" 46 500 Rignac</w:t>
      </w:r>
    </w:p>
    <w:p>
      <w:pPr>
        <w:pStyle w:val="[Normal]"/>
        <w:rPr>
          <w:sz w:val="18"/>
        </w:rPr>
      </w:pPr>
      <w:r>
        <w:rPr>
          <w:b w:val="on"/>
          <w:sz w:val="20"/>
        </w:rPr>
        <w:t xml:space="preserve">  </w:t>
      </w: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8 400 €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54 000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Gramat le 17 janvier 2025</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