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Le cannet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terrain constructible à SAINT CIRQ MADELON</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Font Vayssière 46300 SAINT-CIRQ-MADELON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VINGT-DEUX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22 000 €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3 600 € soit : 16,36%</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30/05/2024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Philippe VIELMONT  vous informe de mon intention de mettre fin au mandat N° : . J'ai bien noté que cette rétractation interviendra après un délai de 15 jours à compter de la réception du présent bordereau. </w:t>
      </w:r>
    </w:p>
    <w:p>
      <w:pPr>
        <w:pStyle w:val="[Normal]"/>
        <w:widowControl w:val="on"/>
        <w:jc w:val="both"/>
        <w:rPr>
          <w:sz w:val="18"/>
        </w:rPr>
      </w:pP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VIELMONT Philippe</w:t>
      </w:r>
    </w:p>
    <w:p>
      <w:pPr>
        <w:pStyle w:val="[Normal]"/>
        <w:widowControl w:val="on"/>
        <w:rPr>
          <w:b w:val="on"/>
          <w:sz w:val="20"/>
        </w:rPr>
      </w:pPr>
      <w:r>
        <w:rPr>
          <w:b w:val="on"/>
          <w:sz w:val="20"/>
        </w:rPr>
        <w:t xml:space="preserve">Font Vayssière </w:t>
      </w:r>
    </w:p>
    <w:p>
      <w:pPr>
        <w:pStyle w:val="[Normal]"/>
        <w:widowControl w:val="on"/>
        <w:rPr>
          <w:b w:val="on"/>
          <w:sz w:val="20"/>
        </w:rPr>
      </w:pPr>
      <w:r>
        <w:rPr>
          <w:b w:val="on"/>
          <w:sz w:val="20"/>
        </w:rPr>
        <w:t xml:space="preserve">46300 SAINT-CIRQ-MADELON</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16,36% TTC soit </w:t>
      </w:r>
      <w:r>
        <w:rPr>
          <w:b w:val="on"/>
          <w:sz w:val="18"/>
        </w:rPr>
        <w:t xml:space="preserve">:</w:t>
        <w:br w:type="textWrapping"/>
      </w:r>
      <w:r>
        <w:rPr>
          <w:b w:val="on"/>
          <w:sz w:val="18"/>
        </w:rPr>
        <w:t xml:space="preserve">3 600 €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30/05/2024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