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3 597 (Mandat simple)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Madame  MANAU Murielle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634,route de Gary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46500  ISSENDOLUS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 4601 2018 000 024 083</w:t>
      </w:r>
      <w:r>
        <w:rPr>
          <w:rFonts w:ascii="Times New Roman" w:hAnsi="Times New Roman" w:eastAsia="Times New Roman"/>
          <w:color w:val="auto"/>
          <w:sz w:val="18"/>
        </w:rPr>
        <w:t xml:space="preserve"> </w:t>
      </w:r>
      <w:r>
        <w:rPr>
          <w:rFonts w:ascii="Times New Roman" w:hAnsi="Times New Roman" w:eastAsia="Times New Roman"/>
          <w:i w:val="on"/>
          <w:color w:val="auto"/>
          <w:sz w:val="18"/>
        </w:rPr>
        <w:t xml:space="preserve">délivrée par la CCI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Label Pierres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A vendre secteur Gramat, pavillon T4 sur sous-sol, terrain paysagé 1 400 m²  644 Route de Gary   46500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Issendolus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CENT TRENTE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(130 000 €)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9 100 €    € TTC soit 6,54%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RAS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b w:val="on"/>
        </w:rPr>
      </w:pPr>
      <w:r>
        <w:rPr>
          <w:rFonts w:ascii="Times New Roman" w:hAnsi="Times New Roman" w:eastAsia="Times New Roman"/>
          <w:b w:val="on"/>
          <w:sz w:val="24"/>
        </w:rPr>
        <w:t xml:space="preserve">11 - Option mandat Privilège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Privilège :</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si la vente intervient par   l'intermédiaire de l'Agence </w:t>
      </w:r>
      <w:r>
        <w:rPr>
          <w:rFonts w:ascii="Times New Roman" w:hAnsi="Times New Roman" w:eastAsia="Times New Roman"/>
          <w:b w:val="on"/>
        </w:rPr>
        <w:t xml:space="preserve">CHRIS'IMMO</w:t>
      </w:r>
      <w:r>
        <w:rPr>
          <w:rFonts w:ascii="Times New Roman" w:hAnsi="Times New Roman" w:eastAsia="Times New Roman"/>
          <w:b w:val="on"/>
          <w:sz w:val="18"/>
        </w:rPr>
        <w:t xml:space="preserve">.</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14 -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16 -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13 juin 2024</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'Pour l'indivision, 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Murielle MANAU vous informe de mon intention de mettre fin au mandat N° : 3 597. J'ai bien noté que cette rétractation interviendra après un délai de 15 jours à compter de la réception du présent bordereau. 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w:t>
      </w:r>
      <w:r>
        <w:rPr>
          <w:rFonts w:ascii="Bookman Old Style" w:hAnsi="Bookman Old Style" w:eastAsia="Bookman Old Style"/>
          <w:sz w:val="18"/>
        </w:rPr>
        <w:t xml:space="preserve">4601 2018 000 024 083</w:t>
      </w:r>
      <w:r>
        <w:rPr>
          <w:rFonts w:ascii="Times New Roman" w:hAnsi="Times New Roman" w:eastAsia="Times New Roman"/>
          <w:i w:val="on"/>
          <w:sz w:val="18"/>
        </w:rPr>
        <w:t xml:space="preserve"> délivrée par la CCI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Madame Murielle MANAU</w:t>
      </w:r>
    </w:p>
    <w:p>
      <w:pPr>
        <w:pStyle w:val="[Normal]"/>
        <w:rPr>
          <w:b w:val="on"/>
          <w:sz w:val="20"/>
        </w:rPr>
      </w:pPr>
      <w:r>
        <w:rPr>
          <w:b w:val="on"/>
          <w:sz w:val="20"/>
        </w:rPr>
        <w:t xml:space="preserve">634,route de Gary 46500 ISSENDOLUS</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6,54% TTC soit 9 100 €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GRAMAT le 13 juin 2024</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 w:name="Bookman Old Style">
    <w:charset w:val="00"/>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