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3 582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HOLLIER Jean-Claude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 rue de l'ouysse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46120  ESPEYROUX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Secteur LACAPELLE-MARIVAL, maison en pierre de type 4 avec jardin et dépendances, 4 RUE DE L'OUYSSE   46120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ESPEYROUX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QUATRE-VINGT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(180 000 €)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12 600 €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27/03/2024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Jean-Claude HOLLIER vous informe de mon intention de mettre fin au mandat N° : 3 582.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Jean-Claude HOLLIER</w:t>
      </w:r>
    </w:p>
    <w:p>
      <w:pPr>
        <w:pStyle w:val="[Normal]"/>
        <w:rPr>
          <w:b w:val="on"/>
          <w:sz w:val="20"/>
        </w:rPr>
      </w:pPr>
      <w:r>
        <w:rPr>
          <w:b w:val="on"/>
          <w:sz w:val="20"/>
        </w:rPr>
        <w:t xml:space="preserve">4 rue de l'ouysse</w:t>
      </w:r>
    </w:p>
    <w:p>
      <w:pPr>
        <w:pStyle w:val="[Normal]"/>
        <w:rPr>
          <w:b w:val="on"/>
          <w:sz w:val="20"/>
        </w:rPr>
      </w:pPr>
      <w:r>
        <w:rPr>
          <w:b w:val="on"/>
          <w:sz w:val="20"/>
        </w:rPr>
        <w:t xml:space="preserve">46120ESPEYROUX</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12 600 €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27/03/2024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