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3 573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RENAUDIN Anne-Marie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 "Penot"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PADIRAC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de village, proche Assier , sans terrain, vedue louée. le bourg   46120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théminettes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SOIXANTE-DIX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(70 000 €)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5 600 €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maison vendue louée. Dispo 01-2027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17 janvier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Anne-Marie RENAUDIN vous informe de mon intention de mettre fin au mandat N° : 3 573.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Anne-Marie RENAUDIN</w:t>
      </w:r>
    </w:p>
    <w:p>
      <w:pPr>
        <w:pStyle w:val="[Normal]"/>
        <w:rPr>
          <w:b w:val="on"/>
          <w:sz w:val="20"/>
        </w:rPr>
      </w:pPr>
      <w:r>
        <w:rPr>
          <w:b w:val="on"/>
          <w:sz w:val="20"/>
        </w:rPr>
        <w:t xml:space="preserve"> "Penot" 46500 PADIRAC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7,41% TTC soit 5 600 €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17 janvier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