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EXCLUSIF "PREMIUM"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28"/>
        </w:rPr>
        <w:t xml:space="preserve">N° </w:t>
      </w:r>
      <w:r>
        <w:rPr>
          <w:rFonts w:ascii="Times New Roman" w:hAnsi="Times New Roman" w:eastAsia="Times New Roman"/>
          <w:b w:val="on"/>
          <w:color w:val="0000FF"/>
          <w:sz w:val="32"/>
        </w:rPr>
        <w:t xml:space="preserve">3 552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ANDRIEU</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LD Lautine 47, impasse du Colombier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w:t>
      </w:r>
      <w:r>
        <w:rPr>
          <w:rFonts w:ascii="Times New Roman" w:hAnsi="Times New Roman" w:eastAsia="Times New Roman"/>
          <w:b w:val="on"/>
          <w:sz w:val="28"/>
        </w:rPr>
        <w:t xml:space="preserve"> </w:t>
      </w:r>
      <w:r>
        <w:rPr>
          <w:rFonts w:ascii="Times New Roman" w:hAnsi="Times New Roman" w:eastAsia="Times New Roman"/>
          <w:b w:val="on"/>
          <w:color w:val="0000FF"/>
          <w:sz w:val="24"/>
        </w:rPr>
        <w:t xml:space="preserve">LAVERGNE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imes New Roman" w:hAnsi="Times New Roman" w:eastAsia="Times New Roman"/>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 LABEL PIERRES ou au profit de tout professionnel spécifiquement sélectionné. </w:t>
      </w:r>
    </w:p>
    <w:p>
      <w:pPr>
        <w:pStyle w:val="Body Text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Gramat, superbe maison en pierres sur 1 819 M² de terrain arboré et paysagé.</w:t>
      </w:r>
      <w:r>
        <w:rPr>
          <w:rFonts w:ascii="Times New Roman" w:hAnsi="Times New Roman" w:eastAsia="Times New Roman"/>
          <w:sz w:val="18"/>
        </w:rPr>
        <w:t xml:space="preserve"> </w:t>
      </w:r>
      <w:r>
        <w:rPr>
          <w:rFonts w:ascii="Times New Roman" w:hAnsi="Times New Roman" w:eastAsia="Times New Roman"/>
          <w:b w:val="on"/>
          <w:color w:val="0000FF"/>
          <w:sz w:val="28"/>
        </w:rPr>
        <w:t xml:space="preserve">LD Lautine 47, impasse du Colombier 46500 LAVERGNE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DEUX CENT TRENTE MILLE EUROS</w:t>
      </w:r>
      <w:r>
        <w:rPr>
          <w:rFonts w:ascii="Times New Roman" w:hAnsi="Times New Roman" w:eastAsia="Times New Roman"/>
          <w:sz w:val="18"/>
        </w:rPr>
        <w:t xml:space="preserve"> </w:t>
      </w:r>
      <w:r>
        <w:rPr>
          <w:rFonts w:ascii="Times New Roman" w:hAnsi="Times New Roman" w:eastAsia="Times New Roman"/>
          <w:b w:val="on"/>
          <w:color w:val="0000FF"/>
          <w:sz w:val="22"/>
        </w:rPr>
        <w:t xml:space="preserve">230 000 € </w:t>
      </w:r>
      <w:r>
        <w:rPr>
          <w:rFonts w:ascii="Times New Roman" w:hAnsi="Times New Roman" w:eastAsia="Times New Roman"/>
          <w:sz w:val="18"/>
        </w:rPr>
        <w:t xml:space="preserve">payables comptant le jour de la signature de l'acte authentique, tant à l'aide de prêts que de fonds propres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br w:type="textWrapping"/>
      </w:r>
      <w:r>
        <w:rPr>
          <w:rFonts w:ascii="Times New Roman" w:hAnsi="Times New Roman" w:eastAsia="Times New Roman"/>
          <w:b w:val="on"/>
          <w:color w:val="0000FF"/>
          <w:sz w:val="28"/>
        </w:rPr>
        <w:t xml:space="preserve">13 800 € soit : 6,00%</w:t>
      </w:r>
      <w:r>
        <w:rPr>
          <w:rFonts w:ascii="Times New Roman" w:hAnsi="Times New Roman" w:eastAsia="Times New Roman"/>
          <w:sz w:val="18"/>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trois mois irrévocables</w:t>
      </w:r>
      <w:r>
        <w:rPr>
          <w:rFonts w:ascii="Times New Roman" w:hAnsi="Times New Roman" w:eastAsia="Times New Roman"/>
          <w:sz w:val="18"/>
        </w:rPr>
        <w:t xml:space="preserve">.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 ne sont pas applicables aux exploitants des services d'eau potable et d'assainissement. Ils sont applicables aux consommateurs et aux non-professionnels."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RAS</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rPr>
        <w:br w:type="textWrapping"/>
      </w: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 LABEL PIERRES, l'annonce commerciale est diffusée sur tous les sites internet des Agences membres du Groupe,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957580"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57580" cy="981075"/>
                          </a:xfrm>
                          <a:prstGeom prst="rect">
                            <a:avLst/>
                          </a:prstGeom>
                        </pic:spPr>
                      </pic:pic>
                    </a:graphicData>
                  </a:graphic>
                </wp:anchor>
              </w:drawing>
            </w: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10" behindDoc="0" locked="0" layoutInCell="1" allowOverlap="1" hidden="false">
                  <wp:simplePos x="0" y="0"/>
                  <wp:positionH relativeFrom="column">
                    <wp:posOffset>0</wp:posOffset>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 LABEL PIERRES et à poser un panneau sur le bien immobilier si l'agence le juge utile.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6-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8- Dossier diagnostics techniques : le vendeur fera effectuer sans délai l'ensemble des constats, états et diagnostics obligatoires. Ce dossier devra être annexé à l'engagement des parties.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10-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 par l'article 721-2 du CCH (cette autorisation ne concerne que les documents non déjà fournis).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interdisons de traiter directement avec de potentiels acquéreurs et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11 – Mandat exclusif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présent mandat vous est consenti avec exclusivité. Nous renonçons à faire appel à tout autre intermédiaire ou 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 Exclusif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8"/>
        </w:rPr>
      </w:pPr>
      <w:r>
        <w:rPr>
          <w:rFonts w:ascii="Times New Roman" w:hAnsi="Times New Roman" w:eastAsia="Times New Roman"/>
          <w:color w:val="FF0000"/>
          <w:sz w:val="18"/>
        </w:rPr>
        <w:t xml:space="preserve">-Remboursement par l'agence des diagnostics le jour de la signature de l'acte authentique si la vente intervient par        l'intermédiaire de l'Agence </w:t>
      </w:r>
      <w:r>
        <w:rPr>
          <w:rFonts w:ascii="Times New Roman" w:hAnsi="Times New Roman" w:eastAsia="Times New Roman"/>
          <w:b w:val="on"/>
          <w:color w:val="FF0000"/>
        </w:rPr>
        <w:t xml:space="preserve">CHRIS'IMMO</w:t>
      </w:r>
      <w:r>
        <w:rPr>
          <w:rFonts w:ascii="Times New Roman" w:hAnsi="Times New Roman" w:eastAsia="Times New Roman"/>
          <w:b w:val="on"/>
          <w:color w:val="FF0000"/>
          <w:sz w:val="18"/>
        </w:rPr>
        <w:t xml:space="preserve">.</w:t>
      </w:r>
      <w:r>
        <w:rPr>
          <w:rFonts w:ascii="Times New Roman" w:hAnsi="Times New Roman" w:eastAsia="Times New Roman"/>
          <w:color w:val="FF0000"/>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8"/>
        </w:rPr>
      </w:pPr>
      <w:r>
        <w:rPr>
          <w:rFonts w:ascii="Times New Roman" w:hAnsi="Times New Roman" w:eastAsia="Times New Roman"/>
          <w:color w:val="FF0000"/>
          <w:sz w:val="18"/>
        </w:rPr>
        <w:t xml:space="preserve">-Présence permanente de votre annonce sur les sites de l'ensemble des agences membres du Groupe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8"/>
        </w:rPr>
      </w:pPr>
      <w:r>
        <w:rPr>
          <w:rFonts w:ascii="Times New Roman" w:hAnsi="Times New Roman" w:eastAsia="Times New Roman"/>
          <w:color w:val="FF0000"/>
          <w:sz w:val="18"/>
        </w:rPr>
        <w:t xml:space="preserve">-Comptes-rendus par email après chaque visite.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color w:val="FF0000"/>
          <w:sz w:val="18"/>
        </w:rPr>
        <w:t xml:space="preserve">-Réalisation et diffusion d’une visite virtuelle à l’aide de la technologie « Matterport ».</w:t>
        <w:br w:type="textWrapping"/>
      </w:r>
      <w:r>
        <w:rPr>
          <w:rFonts w:ascii="Times New Roman" w:hAnsi="Times New Roman" w:eastAsia="Times New Roman"/>
          <w:color w:val="FF0000"/>
          <w:sz w:val="18"/>
        </w:rPr>
        <w:t xml:space="preserve">-Captations drone intérieure et extérieure.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r>
        <w:rPr>
          <w:b w:val="on"/>
          <w:color w:val="03579B"/>
        </w:rPr>
        <w:t xml:space="preserve">54000 NANCYmediation@vivons-mieux-ensemble.fr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défaut d'un règlement amiable, </w:t>
      </w:r>
      <w:r>
        <w:rPr>
          <w:sz w:val="18"/>
        </w:rPr>
        <w:t xml:space="preserve">la législation applicable sera la loi française et la juridiction compétente celle du lieu du domicile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 Exécution immédiate du mandat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dés aujourd'hui, mais nous conservons la faculté de nous rétracter.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 </w:t>
      </w:r>
      <w:r>
        <w:rPr>
          <w:rFonts w:ascii="Times New Roman" w:hAnsi="Times New Roman" w:eastAsia="Times New Roman"/>
          <w:b w:val="on"/>
          <w:color w:val="0000FF"/>
          <w:sz w:val="24"/>
        </w:rPr>
        <w:t xml:space="preserve">03/10/2023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Le Propriétaire    </w:t>
      </w:r>
      <w:r>
        <w:t xml:space="preserve">                                                                    </w:t>
      </w:r>
      <w:r>
        <w:rPr>
          <w:b w:val="on"/>
        </w:rPr>
        <w:t xml:space="preserve">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'Bon pour mandat'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80FF80"/>
          <w:sz w:val="72"/>
          <w:shd w:val="clear" w:fill="80FF8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widowControl w:val="on"/>
        <w:jc w:val="center"/>
        <w:rPr>
          <w:rFonts w:ascii="Times New Roman" w:hAnsi="Times New Roman" w:eastAsia="Times New Roman"/>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rPr>
      </w:pPr>
    </w:p>
    <w:p>
      <w:pPr>
        <w:pStyle w:val="[Normal]"/>
        <w:widowControl w:val="on"/>
        <w:jc w:val="both"/>
        <w:rPr>
          <w:sz w:val="18"/>
        </w:rPr>
      </w:pPr>
      <w:r>
        <w:rPr>
          <w:sz w:val="18"/>
        </w:rPr>
        <w:t xml:space="preserve">Je soussigné(e) «prénom_proprio» «nom_propr» vous informe de mon intention de mettre fin au mandat N° : «ref_mandat». J'ai bien noté que cette rétractation interviendra après un délai de 15 jours à compter de la réception du présent bordereau. Fait à : 				Le :   </w:t>
      </w:r>
    </w:p>
    <w:p>
      <w:pPr>
        <w:pStyle w:val="[Normal]"/>
        <w:widowControl w:val="on"/>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widowControl w:val="on"/>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Représentée par : Christophe Allais gérant.</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Madame ANDRIEU</w:t>
      </w:r>
    </w:p>
    <w:p>
      <w:pPr>
        <w:pStyle w:val="[Normal]"/>
        <w:widowControl w:val="on"/>
        <w:rPr>
          <w:b w:val="on"/>
          <w:sz w:val="20"/>
        </w:rPr>
      </w:pPr>
      <w:r>
        <w:rPr>
          <w:b w:val="on"/>
          <w:sz w:val="20"/>
        </w:rPr>
        <w:t xml:space="preserve">LD Lautine 47, impasse du Colombier 46500 LAVERGNE</w:t>
      </w:r>
    </w:p>
    <w:p>
      <w:pPr>
        <w:pStyle w:val="[Normal]"/>
        <w:widowControl w:val="on"/>
        <w:rPr>
          <w:rFonts w:ascii="Times New Roman" w:hAnsi="Times New Roman" w:eastAsia="Times New Roman"/>
          <w:sz w:val="18"/>
        </w:rPr>
      </w:pPr>
    </w:p>
    <w:p>
      <w:pPr>
        <w:pStyle w:val="[Normal]"/>
        <w:widowControl w:val="on"/>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3 mois irrévocables.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widowControl w:val="on"/>
        <w:rPr>
          <w:sz w:val="18"/>
        </w:rPr>
      </w:pPr>
      <w:r>
        <w:rPr>
          <w:b w:val="on"/>
          <w:sz w:val="18"/>
        </w:rPr>
        <w:t xml:space="preserve">Honoraires</w:t>
      </w:r>
      <w:r>
        <w:rPr>
          <w:sz w:val="18"/>
        </w:rPr>
        <w:t xml:space="preserve">, en cas de pleine réussite de la mission confiée : 6,00% TTC soit </w:t>
      </w:r>
      <w:r>
        <w:rPr>
          <w:b w:val="on"/>
          <w:sz w:val="18"/>
        </w:rPr>
        <w:t xml:space="preserve">:</w:t>
        <w:br w:type="textWrapping"/>
      </w:r>
      <w:r>
        <w:rPr>
          <w:b w:val="on"/>
          <w:sz w:val="18"/>
        </w:rPr>
        <w:t xml:space="preserve">13 800 €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rPr>
          <w:rFonts w:ascii="Times New Roman" w:hAnsi="Times New Roman" w:eastAsia="Times New Roman"/>
          <w:b w:val="on"/>
          <w:sz w:val="24"/>
        </w:rPr>
      </w:pPr>
      <w:r>
        <w:rPr>
          <w:rFonts w:ascii="Times New Roman" w:hAnsi="Times New Roman" w:eastAsia="Times New Roman"/>
          <w:b w:val="on"/>
          <w:sz w:val="18"/>
        </w:rPr>
        <w:t xml:space="preserve">Règlements des litiges :</w:t>
      </w:r>
      <w:r>
        <w:rPr>
          <w:rFonts w:ascii="Times New Roman" w:hAnsi="Times New Roman" w:eastAsia="Times New Roman"/>
          <w:b w:val="on"/>
          <w:sz w:val="24"/>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r>
        <w:rPr>
          <w:b w:val="on"/>
          <w:color w:val="03579B"/>
        </w:rPr>
        <w:t xml:space="preserve">54000 NANCYmediation@vivons-mieux-ensemble.fr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p>
    <w:p>
      <w:pPr>
        <w:pStyle w:val="[Normal]"/>
        <w:widowControl w:val="on"/>
        <w:rPr>
          <w:sz w:val="18"/>
        </w:rPr>
      </w:pPr>
      <w:r>
        <w:rPr>
          <w:rFonts w:ascii="Times New Roman" w:hAnsi="Times New Roman" w:eastAsia="Times New Roman"/>
          <w:sz w:val="18"/>
        </w:rPr>
        <w:t xml:space="preserve">A défaut d'un règlement amiable, </w:t>
      </w:r>
      <w:r>
        <w:rPr>
          <w:sz w:val="18"/>
        </w:rPr>
        <w:t xml:space="preserve">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sz w:val="16"/>
        </w:rPr>
      </w:pPr>
      <w:r>
        <w:rPr>
          <w:sz w:val="16"/>
        </w:rPr>
        <w:t xml:space="preserve">Le consommateur reconnaît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GRAMAT le : </w:t>
      </w:r>
      <w:r>
        <w:rPr>
          <w:rFonts w:ascii="Times New Roman" w:hAnsi="Times New Roman" w:eastAsia="Times New Roman"/>
          <w:b w:val="on"/>
          <w:color w:val="0000FF"/>
        </w:rPr>
        <w:t xml:space="preserve">03/10/2023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consommateur(s) 			Signature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color w:val="80FF80"/>
          <w:sz w:val="72"/>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