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3 544 (Mandat simple)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HANANA Christine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Parc Ducup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66000  PERPIGNAN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Gramat centre, maison ancienne en pierres, 4 chambres, cour et dépendance. 8, rue Saint-Pierre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GRAMAT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CENT SOIXANTE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(160 000 €)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11 200 €    € TTC soit 6,54%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RAS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rPr>
          <w:rFonts w:ascii="Times New Roman" w:hAnsi="Times New Roman" w:eastAsia="Times New Roman"/>
          <w:b w:val="on"/>
          <w:sz w:val="24"/>
        </w:rPr>
        <w:t xml:space="preserve">11 - Option mandat Privilège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Privilège :</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14 -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7 août 2023</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Christine HANANA vous informe de mon intention de mettre fin au mandat N° : 3 544. J'ai bien noté que cette rétractation interviendra après un délai de 15 jours à compter de la réception du présent bordereau. 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Madame Christine HANANA</w:t>
      </w:r>
    </w:p>
    <w:p>
      <w:pPr>
        <w:pStyle w:val="[Normal]"/>
        <w:rPr>
          <w:b w:val="on"/>
          <w:sz w:val="20"/>
        </w:rPr>
      </w:pPr>
      <w:r>
        <w:rPr>
          <w:b w:val="on"/>
          <w:sz w:val="20"/>
        </w:rPr>
        <w:t xml:space="preserve">Parc Ducup 66000 PERPIGNAN</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6,54% TTC soit 11 200 €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Gramat le 7 août 2023</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