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3 541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ESTIBAL Raymond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125 rue Moliere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GRAMAT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VIAGER, Gramat centre , maison de 107m², 3 chambres, 611m² de jardin 125 rue molière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VINGT ET UN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(21 000 €)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7 000 €    € TTC soit 25,00%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20/07/2023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Raymond ESTIBAL vous informe de mon intention de mettre fin au mandat N° : 3 541.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Raymond ESTIBAL</w:t>
      </w:r>
    </w:p>
    <w:p>
      <w:pPr>
        <w:pStyle w:val="[Normal]"/>
        <w:rPr>
          <w:b w:val="on"/>
          <w:sz w:val="20"/>
        </w:rPr>
      </w:pPr>
      <w:r>
        <w:rPr>
          <w:b w:val="on"/>
          <w:sz w:val="20"/>
        </w:rPr>
        <w:t xml:space="preserve">125 rue Moliere</w:t>
      </w:r>
    </w:p>
    <w:p>
      <w:pPr>
        <w:pStyle w:val="[Normal]"/>
        <w:rPr>
          <w:b w:val="on"/>
          <w:sz w:val="20"/>
        </w:rPr>
      </w:pPr>
      <w:r>
        <w:rPr>
          <w:b w:val="on"/>
          <w:sz w:val="20"/>
        </w:rPr>
        <w:t xml:space="preserve">46500GRAMAT</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25,00% TTC soit 7 000 €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20/07/2023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