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3 533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LABRO Robert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Le puech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46120  SAINT-MAURICE-EN-QUERCY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En position dominante, maison de 4 pièces avec grand terrain proche Lacapelle-Marival Le peuch   46120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SAINT-MAURICE-EN-QUERCY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SOIXANTE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(160 000 €)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11 200 €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31/05/2023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Robert LABRO vous informe de mon intention de mettre fin au mandat N° : 3 533.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Robert LABRO</w:t>
      </w:r>
    </w:p>
    <w:p>
      <w:pPr>
        <w:pStyle w:val="[Normal]"/>
        <w:rPr>
          <w:b w:val="on"/>
          <w:sz w:val="20"/>
        </w:rPr>
      </w:pPr>
      <w:r>
        <w:rPr>
          <w:b w:val="on"/>
          <w:sz w:val="20"/>
        </w:rPr>
        <w:t xml:space="preserve">Le puech</w:t>
      </w:r>
    </w:p>
    <w:p>
      <w:pPr>
        <w:pStyle w:val="[Normal]"/>
        <w:rPr>
          <w:b w:val="on"/>
          <w:sz w:val="20"/>
        </w:rPr>
      </w:pPr>
      <w:r>
        <w:rPr>
          <w:b w:val="on"/>
          <w:sz w:val="20"/>
        </w:rPr>
        <w:t xml:space="preserve">46120SAINT-MAURICE-EN-QUERCY</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11 200 €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31/05/2023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