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906" w:type="dxa"/>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left"/>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8"/>
              </w:rPr>
              <w:t xml:space="preserve">AVIS DE VALEUR</w:t>
            </w:r>
            <w:r/>
          </w:p>
        </w:tc>
      </w:tr>
    </w:tbl>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tbl>
      <w:tblPr>
        <w:tblStyle w:val="926"/>
        <w:tblW w:w="9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77"/>
        <w:gridCol w:w="3278"/>
        <w:gridCol w:w="3278"/>
      </w:tblGrid>
      <w:tr>
        <w:trPr>
          <w:jc w:val="center"/>
        </w:trPr>
        <w:tc>
          <w:tcPr>
            <w:tcW w:w="3277" w:type="dxa"/>
            <w:textDirection w:val="lrTb"/>
            <w:noWrap w:val="false"/>
          </w:tcPr>
          <w:p>
            <w:pPr>
              <w:ind w:left="28"/>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sz w:val="22"/>
                <w:szCs w:val="18"/>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07gildc6503099p31673f154e1f8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099p31673f154e1f8e1.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07gildc6503099p2673f153226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099p2673f153226de5.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sz w:val="22"/>
                <w:szCs w:val="18"/>
              </w:rPr>
            </w:r>
            <w:r/>
          </w:p>
        </w:tc>
        <w:tc>
          <w:tcPr>
            <w:tcW w:w="3278"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07gildc6503099p37673f15542a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07gildc6503099p37673f15542a366.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sz w:val="22"/>
                <w:szCs w:val="18"/>
              </w:rPr>
            </w:r>
            <w:r/>
          </w:p>
        </w:tc>
      </w:tr>
    </w:tbl>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Je soussigné(e), Emmanuelle Alazard,  de la Sarl Quercy Transactions, 3, place Jean-Jacques </w:t>
      </w:r>
      <w:r>
        <w:rPr>
          <w:sz w:val="22"/>
          <w:szCs w:val="18"/>
        </w:rPr>
        <w:t xml:space="preserve">Chapou</w:t>
      </w:r>
      <w:r>
        <w:rPr>
          <w:sz w:val="22"/>
          <w:szCs w:val="18"/>
        </w:rPr>
        <w:t xml:space="preserve">, 46000 CAHORS (Lot), atteste par la présente avoir visité le 21/11/24, une Maison Ancienne sis 23 rue des Cayssines 46000 CAHORS appartenant à Mme VARGUES Véronique.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color w:val="000000"/>
          <w:sz w:val="22"/>
        </w:rPr>
      </w:pPr>
      <w:r>
        <w:rPr>
          <w:color w:val="000000"/>
          <w:sz w:val="22"/>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Descriptif</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right="0"/>
        <w:jc w:val="left"/>
        <w:spacing w:before="120" w:after="120" w:line="240" w:lineRule="auto"/>
        <w:widowControl/>
      </w:pPr>
      <w:r>
        <w:rPr>
          <w:color w:val="000000"/>
          <w:sz w:val="24"/>
          <w:szCs w:val="24"/>
        </w:rPr>
        <w:t xml:space="preserve">Dans le quartier Saint Georges à Cahors, en Hyper-proxim</w:t>
      </w:r>
      <w:r>
        <w:rPr>
          <w:color w:val="000000"/>
          <w:sz w:val="24"/>
          <w:szCs w:val="24"/>
        </w:rPr>
        <w:t xml:space="preserve">ité de tout commerces et services. Maison de plain pied au rez de jardin comprenant un séjour de 25 m², une cuisine séparée, deux chambres dont une avec placard, une buanderie et une salle d'eau avec WC séparé. Le bien dispose de 2 terrasses et jardin s'ét</w:t>
      </w:r>
      <w:r>
        <w:rPr>
          <w:color w:val="000000"/>
          <w:sz w:val="24"/>
          <w:szCs w:val="24"/>
        </w:rPr>
        <w:t xml:space="preserve">alant sur 1919 m² de terrain. Les informations sur les risques auxquels ce bien est exposé sont disponibles sur le site Géorisques: www.georisques.gouv.fr.</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Surface </w:t>
      </w:r>
      <w:r>
        <w:rPr>
          <w:sz w:val="22"/>
          <w:szCs w:val="18"/>
          <w:u w:val="single"/>
        </w:rPr>
        <w:t xml:space="preserve">habitable</w:t>
      </w:r>
      <w:r>
        <w:rPr>
          <w:sz w:val="22"/>
          <w:szCs w:val="18"/>
        </w:rPr>
        <w:t xml:space="preserve"> environ : 67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 xml:space="preserve">Parcelle n°CK 167 de 1,919 m²</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tbl>
      <w:tblPr>
        <w:tblW w:w="0" w:type="auto"/>
        <w:tblInd w:w="30" w:type="dxa"/>
        <w:tblBorders>
          <w:top w:val="single" w:color="auto" w:sz="4" w:space="0"/>
          <w:bottom w:val="single" w:color="auto" w:sz="4" w:space="0"/>
        </w:tblBorders>
        <w:tblLayout w:type="fixed"/>
        <w:tblCellMar>
          <w:left w:w="30" w:type="dxa"/>
          <w:right w:w="30" w:type="dxa"/>
        </w:tblCellMar>
        <w:tblLook w:val="0000" w:firstRow="0" w:lastRow="0" w:firstColumn="0" w:lastColumn="0" w:noHBand="0" w:noVBand="0"/>
      </w:tblPr>
      <w:tblGrid>
        <w:gridCol w:w="9906"/>
      </w:tblGrid>
      <w:tr>
        <w:trPr/>
        <w:tc>
          <w:tcPr>
            <w:shd w:val="clear" w:color="auto" w:fill="000080"/>
            <w:tcW w:w="9906" w:type="dxa"/>
            <w:textDirection w:val="lrTb"/>
            <w:noWrap w:val="false"/>
          </w:tcPr>
          <w:p>
            <w:pPr>
              <w:ind w:left="0"/>
              <w:jc w:val="center"/>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rPr>
                <w:b/>
                <w:color w:val="ffffff"/>
                <w:sz w:val="22"/>
              </w:rPr>
            </w:pPr>
            <w:r>
              <w:rPr>
                <w:b/>
                <w:color w:val="ffffff"/>
                <w:sz w:val="22"/>
              </w:rPr>
              <w:t xml:space="preserve"> Maison Ancienne</w:t>
            </w:r>
            <w:r/>
          </w:p>
        </w:tc>
      </w:tr>
    </w:tbl>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b/>
          <w:bCs/>
          <w:sz w:val="22"/>
          <w:szCs w:val="18"/>
          <w:u w:val="single"/>
        </w:rPr>
        <w:t xml:space="preserve">SITUATION DU BIEN:</w:t>
      </w:r>
      <w:r>
        <w:rPr>
          <w:sz w:val="22"/>
          <w:szCs w:val="18"/>
        </w:rPr>
        <w:br/>
        <w:t xml:space="preserve"> - 1ère Périphérie,  Quartier de Saint Georges</w:t>
        <w:br/>
        <w:br/>
      </w:r>
      <w:r>
        <w:rPr>
          <w:b/>
          <w:bCs/>
          <w:sz w:val="22"/>
          <w:szCs w:val="18"/>
          <w:u w:val="single"/>
        </w:rPr>
        <w:t xml:space="preserve">REZ DE JARDIN:</w:t>
      </w:r>
      <w:r>
        <w:rPr>
          <w:sz w:val="22"/>
          <w:szCs w:val="18"/>
        </w:rPr>
        <w:br/>
        <w:t xml:space="preserve"> - Buanderie de 5.51 m²</w:t>
        <w:br/>
        <w:t xml:space="preserve"> - Chambre chambre 1 avec placard de 10.44 m² et chambre 2 de 9.59 m²</w:t>
        <w:br/>
        <w:t xml:space="preserve"> - Couloir avec entrée de 5.50 m²</w:t>
        <w:br/>
        <w:t xml:space="preserve"> - Cuisine de 6.25 m²</w:t>
        <w:br/>
        <w:t xml:space="preserve"> - Pièce à vivre 25 m²</w:t>
        <w:br/>
        <w:t xml:space="preserve"> - Salle d'eau de 3.2 m²</w:t>
        <w:br/>
        <w:t xml:space="preserve"> - Terrasse de 23.3 m² à l'arrière et une a</w:t>
      </w:r>
      <w:r>
        <w:rPr>
          <w:sz w:val="22"/>
          <w:szCs w:val="18"/>
        </w:rPr>
        <w:t xml:space="preserve">utre à l'avant</w:t>
        <w:br/>
        <w:t xml:space="preserve"> - WC de 1.06 m²</w:t>
        <w:br/>
        <w:br/>
      </w:r>
      <w:r>
        <w:rPr>
          <w:b/>
          <w:bCs/>
          <w:sz w:val="22"/>
          <w:szCs w:val="18"/>
          <w:u w:val="single"/>
        </w:rPr>
        <w:t xml:space="preserve">REZ DE CHAUSSÉE:</w:t>
      </w:r>
      <w:r>
        <w:rPr>
          <w:sz w:val="22"/>
          <w:szCs w:val="18"/>
        </w:rPr>
        <w:br/>
        <w:t xml:space="preserve"> - Garage de 14.72 m² (petit pour moto ou petite voiture)</w:t>
        <w:br/>
      </w:r>
      <w:r>
        <w:rPr>
          <w:b/>
          <w:bCs/>
          <w:sz w:val="22"/>
          <w:szCs w:val="18"/>
          <w:u w:val="single"/>
        </w:rPr>
        <w:t xml:space="preserve">DPE:</w:t>
      </w:r>
      <w:r>
        <w:rPr>
          <w:sz w:val="22"/>
          <w:szCs w:val="18"/>
        </w:rPr>
        <w:br/>
        <w:t xml:space="preserve"> - Consommation énergétique (en énergie primaire):</w:t>
        <w:br/>
        <w:t xml:space="preserve"> - Emission de gaz à effet de serre:</w:t>
        <w:br/>
        <w:br/>
      </w:r>
      <w:r>
        <w:rPr>
          <w:b/>
          <w:bCs/>
          <w:sz w:val="22"/>
          <w:szCs w:val="18"/>
          <w:u w:val="single"/>
        </w:rPr>
        <w:t xml:space="preserve">CHAUFFAGE:</w:t>
      </w:r>
      <w:r>
        <w:rPr>
          <w:sz w:val="22"/>
          <w:szCs w:val="18"/>
        </w:rPr>
        <w:br/>
        <w:t xml:space="preserve"> - bois possibilité de mettre un poêle (il</w:t>
      </w:r>
      <w:r>
        <w:rPr>
          <w:sz w:val="22"/>
          <w:szCs w:val="18"/>
        </w:rPr>
        <w:t xml:space="preserve"> y a une cheminée non utilisée sur le toit au dessus du séjour)</w:t>
        <w:br/>
        <w:t xml:space="preserve"> - CC Gaz de ville</w:t>
        <w:br/>
        <w:t xml:space="preserve"> - Climatisation réversible </w:t>
        <w:br/>
        <w:br/>
      </w:r>
      <w:r>
        <w:rPr>
          <w:b/>
          <w:bCs/>
          <w:sz w:val="22"/>
          <w:szCs w:val="18"/>
          <w:u w:val="single"/>
        </w:rPr>
        <w:t xml:space="preserve">DONNÉES FINANCIÈRES:</w:t>
      </w:r>
      <w:r>
        <w:rPr>
          <w:sz w:val="22"/>
          <w:szCs w:val="18"/>
        </w:rPr>
        <w:br/>
        <w:t xml:space="preserve"> - Taxe Fonciere 1350 €</w:t>
        <w:br/>
        <w:br/>
      </w:r>
      <w:r>
        <w:rPr>
          <w:b/>
          <w:bCs/>
          <w:sz w:val="22"/>
          <w:szCs w:val="18"/>
          <w:u w:val="single"/>
        </w:rPr>
        <w:t xml:space="preserve">EQUIPEMENTS DIVERS:</w:t>
      </w:r>
      <w:r>
        <w:rPr>
          <w:sz w:val="22"/>
          <w:szCs w:val="18"/>
        </w:rPr>
        <w:br/>
        <w:t xml:space="preserve"> - Double vitrage </w:t>
        <w:br/>
        <w:t xml:space="preserve"> - Placard </w:t>
        <w:br/>
        <w:t xml:space="preserve"> - Tout à l'égout </w:t>
        <w:br/>
        <w:t xml:space="preserve"> - Gaz de ville </w:t>
        <w:br/>
        <w:t xml:space="preserve"> - Product</w:t>
      </w:r>
      <w:r>
        <w:rPr>
          <w:sz w:val="22"/>
          <w:szCs w:val="18"/>
        </w:rPr>
        <w:t xml:space="preserve">ion eau chaude via la chaudière</w:t>
        <w:br/>
        <w:br/>
      </w:r>
      <w:r>
        <w:rPr>
          <w:b/>
          <w:bCs/>
          <w:sz w:val="22"/>
          <w:szCs w:val="18"/>
          <w:u w:val="single"/>
        </w:rPr>
        <w:t xml:space="preserve">EQUIPEMENTS ELECTRIQUE:</w:t>
      </w:r>
      <w:r>
        <w:rPr>
          <w:sz w:val="22"/>
          <w:szCs w:val="18"/>
        </w:rPr>
        <w:br/>
        <w:t xml:space="preserve"> - Câble TV </w:t>
        <w:br/>
        <w:br/>
      </w:r>
      <w:r>
        <w:rPr>
          <w:b/>
          <w:bCs/>
          <w:sz w:val="22"/>
          <w:szCs w:val="18"/>
          <w:u w:val="single"/>
        </w:rPr>
        <w:t xml:space="preserve">FENÊTRES:</w:t>
      </w:r>
      <w:r>
        <w:rPr>
          <w:sz w:val="22"/>
          <w:szCs w:val="18"/>
        </w:rPr>
        <w:br/>
        <w:t xml:space="preserve"> - Double vitrage </w:t>
        <w:br/>
        <w:t xml:space="preserve"> - PVC </w:t>
        <w:br/>
        <w:t xml:space="preserve"> - Volets pliant bois et volet roulant aluminium fermable à l'entrée</w:t>
        <w:br/>
        <w:br/>
      </w:r>
      <w:r>
        <w:rPr>
          <w:b/>
          <w:bCs/>
          <w:sz w:val="22"/>
          <w:szCs w:val="18"/>
          <w:u w:val="single"/>
        </w:rPr>
        <w:t xml:space="preserve">SERVICES:</w:t>
      </w:r>
      <w:r>
        <w:rPr>
          <w:sz w:val="22"/>
          <w:szCs w:val="18"/>
        </w:rPr>
        <w:br/>
        <w:t xml:space="preserve"> - Ville la plus proche : cahors</w:t>
        <w:br/>
        <w:t xml:space="preserve"> - Autoroute à 16 minutes </w:t>
        <w:br/>
        <w:t xml:space="preserve"> - Comme</w:t>
      </w:r>
      <w:r>
        <w:rPr>
          <w:sz w:val="22"/>
          <w:szCs w:val="18"/>
        </w:rPr>
        <w:t xml:space="preserve">rces Quartier saint georges (épicerie, pharmacie, médecins, boulangerie, tabac...)</w:t>
        <w:br/>
        <w:t xml:space="preserve"> - Ecole crèche, maternelle, primaire en hyper proximité et collège lycée à Cahors.</w:t>
        <w:br/>
        <w:t xml:space="preserve"> - Gare à moins de 5 minutes en voiture</w:t>
        <w:br/>
        <w:t xml:space="preserve"> - Hôpital à environ 5 minutes en voiture</w:t>
        <w:br/>
        <w:t xml:space="preserve"> - Inte</w:t>
      </w:r>
      <w:r>
        <w:rPr>
          <w:sz w:val="22"/>
          <w:szCs w:val="18"/>
        </w:rPr>
        <w:t xml:space="preserve">rnet / ADSL </w:t>
        <w:br/>
        <w:t xml:space="preserve"> - Internet fibre optique. </w:t>
        <w:br/>
        <w:br/>
      </w:r>
      <w:r>
        <w:rPr>
          <w:b/>
          <w:bCs/>
          <w:sz w:val="22"/>
          <w:szCs w:val="18"/>
          <w:u w:val="single"/>
        </w:rPr>
        <w:t xml:space="preserve">TERRAIN:</w:t>
      </w:r>
      <w:r>
        <w:rPr>
          <w:sz w:val="22"/>
          <w:szCs w:val="18"/>
        </w:rPr>
        <w:br/>
        <w:t xml:space="preserve"> - Arboré </w:t>
        <w:br/>
        <w:t xml:space="preserve"> - Constructible pour une extension du séjour sur la terrasse arrière</w:t>
        <w:br/>
        <w:t xml:space="preserve"> - Jardin de 1919 m²</w:t>
        <w:br/>
        <w:br/>
      </w:r>
      <w:r>
        <w:rPr>
          <w:b/>
          <w:bCs/>
          <w:sz w:val="22"/>
          <w:szCs w:val="18"/>
          <w:u w:val="single"/>
        </w:rPr>
        <w:t xml:space="preserve">TOITURE:</w:t>
      </w:r>
      <w:r>
        <w:rPr>
          <w:sz w:val="22"/>
          <w:szCs w:val="18"/>
        </w:rPr>
        <w:br/>
        <w:t xml:space="preserve"> - Tuiles canal qui à 30 ans sur une charpente en bois</w:t>
        <w:br/>
        <w:t xml:space="preserve"> - Isolation 20 cm de laine de verre </w:t>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rPr>
        <w:tab/>
        <w:t xml:space="preserve">A l'issue de cette visite, j'ai évalué ce bien entre </w:t>
      </w:r>
      <w:r>
        <w:rPr>
          <w:b/>
          <w:bCs/>
          <w:sz w:val="22"/>
          <w:szCs w:val="18"/>
        </w:rPr>
        <w:t xml:space="preserve">98 000€</w:t>
      </w:r>
      <w:r>
        <w:rPr>
          <w:sz w:val="22"/>
          <w:szCs w:val="18"/>
        </w:rPr>
        <w:t xml:space="preserve"> (</w:t>
      </w:r>
      <w:r>
        <w:rPr>
          <w:sz w:val="22"/>
          <w:szCs w:val="18"/>
        </w:rPr>
        <w:t xml:space="preserve">quatre-vingt dix huit mille euros) et </w:t>
      </w:r>
      <w:r>
        <w:rPr>
          <w:b/>
          <w:bCs/>
          <w:sz w:val="22"/>
          <w:szCs w:val="18"/>
        </w:rPr>
        <w:t xml:space="preserve">107 000€</w:t>
      </w:r>
      <w:r>
        <w:rPr>
          <w:sz w:val="22"/>
          <w:szCs w:val="18"/>
        </w:rPr>
        <w:t xml:space="preserve"> (Cent sept mille euros</w:t>
      </w:r>
      <w:r>
        <w:rPr>
          <w:sz w:val="22"/>
          <w:szCs w:val="18"/>
        </w:rPr>
        <w:t xml:space="preserve">). </w:t>
      </w:r>
      <w:r>
        <w:rPr>
          <w:sz w:val="22"/>
          <w:szCs w:val="18"/>
        </w:rP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rPr>
      </w:pPr>
      <w:r>
        <w:rPr>
          <w:sz w:val="22"/>
          <w:szCs w:val="18"/>
          <w:highlight w:val="none"/>
        </w:rPr>
      </w:r>
      <w:r>
        <w:rPr>
          <w:sz w:val="22"/>
          <w:szCs w:val="18"/>
          <w:highlight w:val="none"/>
        </w:rPr>
      </w:r>
    </w:p>
    <w:p>
      <w:pPr>
        <w:ind w:left="0"/>
        <w:jc w:val="both"/>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22"/>
          <w:highlight w:val="none"/>
        </w:rPr>
      </w:pPr>
      <w:r>
        <w:rPr>
          <w:sz w:val="22"/>
          <w:szCs w:val="18"/>
        </w:rPr>
        <w:tab/>
        <w:t xml:space="preserve">Cette évaluation </w:t>
      </w:r>
      <w:r>
        <w:rPr>
          <w:sz w:val="22"/>
          <w:szCs w:val="18"/>
        </w:rPr>
        <w:t xml:space="preserve">a</w:t>
      </w:r>
      <w:r>
        <w:rPr>
          <w:sz w:val="22"/>
          <w:szCs w:val="18"/>
        </w:rPr>
        <w:t xml:space="preserve"> été donnée sur la base de l'état des prestations du bien, de sa situation, du marché immobilier et des transactions réalisées à ce jour sur ce secteur et sous réserve</w:t>
      </w:r>
      <w:r>
        <w:rPr>
          <w:sz w:val="22"/>
          <w:szCs w:val="18"/>
        </w:rPr>
        <w:t xml:space="preserve"> du résultat favorable des expertises : termites, plomb, amiante, électricité, gaz, diagnostic de performance énergétique (DPE), assainissement. Cet avis de valeur est indicatif et n'a pas de valeur d'expertise et ne peut engager notre responsabilité, n’ét</w:t>
      </w:r>
      <w:r>
        <w:rPr>
          <w:sz w:val="22"/>
          <w:szCs w:val="18"/>
        </w:rPr>
        <w:t xml:space="preserve">ant pas en mesure de vérifier les éventuelles servitudes, nuisances, malfaçons ou autres troubles pouvant affecter la propriété et le reflet du marché immobilier actuel pouvant subir des fluctuations. Cet avis de valeur a une durée de validité de six mois.</w:t>
      </w: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Pour servir et valoir ce que de droit,</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Fait à Cahors, le 01/12/24</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4"/>
        </w:rPr>
      </w:pPr>
      <w:r>
        <w:rPr>
          <w:sz w:val="24"/>
        </w:rPr>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t xml:space="preserve">Alazard Emmanuelle</w:t>
      </w:r>
      <w:r/>
    </w:p>
    <w:p>
      <w:pPr>
        <w:ind w:left="0"/>
        <w:tabs>
          <w:tab w:val="left" w:pos="108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22"/>
          <w:szCs w:val="18"/>
        </w:rPr>
      </w:pPr>
      <w:r>
        <w:rPr>
          <w:sz w:val="22"/>
          <w:szCs w:val="18"/>
        </w:rPr>
        <w:tab/>
      </w:r>
      <w:r>
        <w:rPr>
          <w:sz w:val="22"/>
          <w:szCs w:val="18"/>
        </w:rPr>
        <w:tab/>
      </w:r>
      <w:r>
        <w:rPr>
          <w:sz w:val="22"/>
          <w:szCs w:val="18"/>
        </w:rPr>
        <w:tab/>
      </w:r>
      <w:r>
        <w:rPr>
          <w:sz w:val="22"/>
          <w:szCs w:val="18"/>
        </w:rPr>
        <w:tab/>
      </w:r>
      <w:r>
        <w:rPr>
          <w:sz w:val="22"/>
          <w:szCs w:val="18"/>
        </w:rPr>
        <w:tab/>
      </w:r>
      <w:r>
        <w:rPr>
          <w:sz w:val="22"/>
          <w:szCs w:val="18"/>
        </w:rPr>
        <w:tab/>
      </w:r>
      <w:r>
        <w:rPr>
          <w:sz w:val="22"/>
          <w:szCs w:val="18"/>
        </w:rPr>
        <w:tab/>
      </w:r>
      <w:r/>
    </w:p>
    <w:p>
      <w:pPr>
        <w:pStyle w:val="920"/>
        <w:rPr>
          <w:b w:val="0"/>
          <w:sz w:val="24"/>
        </w:rPr>
      </w:pPr>
      <w:r>
        <w:rPr>
          <w:b w:val="0"/>
          <w:sz w:val="24"/>
        </w:rPr>
      </w:r>
      <w:r/>
    </w:p>
    <w:sectPr>
      <w:headerReference w:type="default" r:id="rId9"/>
      <w:footerReference w:type="default" r:id="rId10"/>
      <w:footnotePr/>
      <w:endnotePr/>
      <w:type w:val="nextPage"/>
      <w:pgSz w:w="11906" w:h="16837" w:orient="portrait"/>
      <w:pgMar w:top="1134" w:right="1134" w:bottom="1134" w:left="993"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0" w:type="dxa"/>
      <w:tblLayout w:type="fixed"/>
      <w:tblCellMar>
        <w:left w:w="30" w:type="dxa"/>
        <w:right w:w="30" w:type="dxa"/>
      </w:tblCellMar>
      <w:tblLook w:val="0000" w:firstRow="0" w:lastRow="0" w:firstColumn="0" w:lastColumn="0" w:noHBand="0" w:noVBand="0"/>
    </w:tblPr>
    <w:tblGrid>
      <w:gridCol w:w="9630"/>
      <w:gridCol w:w="8"/>
    </w:tblGrid>
    <w:tr>
      <w:trPr/>
      <w:tc>
        <w:tcPr>
          <w:gridSpan w:val="2"/>
          <w:shd w:val="clear" w:color="auto" w:fill="auto"/>
          <w:tcW w:w="9638" w:type="dxa"/>
          <w:textDirection w:val="lrTb"/>
          <w:noWrap w:val="false"/>
        </w:tcPr>
        <w:p>
          <w:pPr>
            <w:pStyle w:val="917"/>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sz w:val="20"/>
            </w:rPr>
          </w:pPr>
          <w:r>
            <w:rPr>
              <w:sz w:val="20"/>
            </w:rPr>
          </w:r>
          <w:r/>
        </w:p>
      </w:tc>
    </w:tr>
    <w:tr>
      <w:trPr>
        <w:gridAfter w:val="1"/>
      </w:trPr>
      <w:tc>
        <w:tcPr>
          <w:shd w:val="clear" w:color="auto" w:fill="auto"/>
          <w:tcBorders>
            <w:top w:val="single" w:color="auto" w:sz="4" w:space="0"/>
          </w:tcBorders>
          <w:tcW w:w="9630" w:type="dxa"/>
          <w:textDirection w:val="lrTb"/>
          <w:noWrap w:val="false"/>
        </w:tcPr>
        <w:p>
          <w:pPr>
            <w:pStyle w:val="917"/>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right" w:pos="9551" w:leader="none"/>
              <w:tab w:val="clear" w:pos="10206" w:leader="none"/>
              <w:tab w:val="clear" w:pos="11340" w:leader="none"/>
              <w:tab w:val="clear" w:pos="12474" w:leader="none"/>
            </w:tabs>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w:t>
          </w:r>
          <w:r>
            <w:rPr>
              <w:rFonts w:ascii="Times New Roman" w:hAnsi="Times New Roman" w:eastAsia="Times New Roman"/>
              <w:sz w:val="20"/>
            </w:rPr>
            <w:tab/>
            <w:t xml:space="preserve">Page </w:t>
          </w:r>
          <w:r/>
        </w:p>
      </w:tc>
    </w:tr>
  </w:tbl>
  <w:p>
    <w:pPr>
      <w:pStyle w:val="917"/>
      <w:numPr>
        <w:ilvl w:val="0"/>
        <w:numId w:val="0"/>
      </w:numPr>
      <w:jc w:val="center"/>
      <w:tabs>
        <w:tab w:val="clear" w:pos="1134" w:leader="none"/>
        <w:tab w:val="clear" w:pos="2268" w:leader="none"/>
        <w:tab w:val="clear" w:pos="3402" w:leader="none"/>
        <w:tab w:val="clear" w:pos="4536" w:leader="none"/>
        <w:tab w:val="clear" w:pos="5670" w:leader="none"/>
        <w:tab w:val="clear" w:pos="6804" w:leader="none"/>
        <w:tab w:val="clear" w:pos="7938" w:leader="none"/>
        <w:tab w:val="right" w:pos="9014" w:leader="none"/>
        <w:tab w:val="clear" w:pos="9072" w:leader="none"/>
        <w:tab w:val="clear" w:pos="10206" w:leader="none"/>
        <w:tab w:val="clear" w:pos="11340" w:leader="none"/>
      </w:tabs>
      <w:rPr>
        <w:rFonts w:ascii="Times New Roman" w:hAnsi="Times New Roman" w:eastAsia="Times New Roman"/>
        <w:sz w:val="20"/>
      </w:rPr>
    </w:pPr>
    <w:r>
      <w:rPr>
        <w:rFonts w:ascii="Times New Roman" w:hAnsi="Times New Roman" w:eastAsia="Times New Roman"/>
        <w:sz w:val="2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tblLayout w:type="fixed"/>
      <w:tblCellMar>
        <w:left w:w="36" w:type="dxa"/>
        <w:right w:w="36" w:type="dxa"/>
      </w:tblCellMar>
      <w:tblLook w:val="0000" w:firstRow="0" w:lastRow="0" w:firstColumn="0" w:lastColumn="0" w:noHBand="0" w:noVBand="0"/>
    </w:tblPr>
    <w:tblGrid>
      <w:gridCol w:w="9639"/>
    </w:tblGrid>
    <w:tr>
      <w:trPr/>
      <w:tc>
        <w:tcPr>
          <w:shd w:val="clear" w:color="auto" w:fill="auto"/>
          <w:tcW w:w="9639" w:type="dxa"/>
          <w:textDirection w:val="lrTb"/>
          <w:noWrap w:val="false"/>
        </w:tcPr>
        <w:p>
          <w:pPr>
            <w:pStyle w:val="916"/>
            <w:rPr>
              <w:sz w:val="20"/>
              <w:shd w:val="clear" w:color="auto" w:fill="ffffff"/>
            </w:rPr>
          </w:pPr>
          <w:r>
            <w:rPr>
              <w:sz w:val="20"/>
              <w:shd w:val="clear" w:color="auto" w:fill="ffffff"/>
            </w:rPr>
          </w:r>
          <w:r/>
        </w:p>
        <w:p>
          <w:pPr>
            <w:pStyle w:val="916"/>
            <w:jc w:val="center"/>
            <w:rPr>
              <w:sz w:val="20"/>
              <w:shd w:val="clear" w:color="auto" w:fill="ffffff"/>
            </w:rPr>
          </w:pPr>
          <w:r>
            <w:rPr>
              <w:sz w:val="20"/>
              <w:shd w:val="clear" w:color="auto" w:fill="ffffff"/>
            </w:rPr>
            <mc:AlternateContent>
              <mc:Choice Requires="wpg">
                <w:drawing>
                  <wp:inline xmlns:wp="http://schemas.openxmlformats.org/drawingml/2006/wordprocessingDrawing" distT="0" distB="0" distL="0" distR="0">
                    <wp:extent cx="3204288"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24314" name="Image 1222824314"/>
                            <pic:cNvPicPr>
                              <a:picLocks noChangeAspect="1"/>
                            </pic:cNvPicPr>
                            <pic:nvPr/>
                          </pic:nvPicPr>
                          <pic:blipFill>
                            <a:blip r:embed="rId1"/>
                            <a:stretch/>
                          </pic:blipFill>
                          <pic:spPr bwMode="auto">
                            <a:xfrm>
                              <a:off x="0" y="0"/>
                              <a:ext cx="3204288" cy="828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65.2pt;mso-wrap-distance-left:0.0pt;mso-wrap-distance-top:0.0pt;mso-wrap-distance-right:0.0pt;mso-wrap-distance-bottom:0.0pt;" stroked="false">
                    <v:path textboxrect="0,0,0,0"/>
                    <v:imagedata r:id="rId1" o:title=""/>
                  </v:shape>
                </w:pict>
              </mc:Fallback>
            </mc:AlternateContent>
          </w:r>
          <w:r/>
        </w:p>
        <w:p>
          <w:pPr>
            <w:pStyle w:val="916"/>
            <w:rPr>
              <w:sz w:val="20"/>
              <w:shd w:val="clear" w:color="auto" w:fill="ffffff"/>
            </w:rPr>
          </w:pPr>
          <w:r>
            <w:rPr>
              <w:sz w:val="20"/>
              <w:shd w:val="clear" w:color="auto" w:fill="ffffff"/>
            </w:rPr>
          </w:r>
          <w:r/>
        </w:p>
        <w:p>
          <w:pPr>
            <w:pStyle w:val="916"/>
            <w:jc w:val="center"/>
            <w:rPr>
              <w:b/>
              <w:sz w:val="20"/>
              <w:shd w:val="clear" w:color="auto" w:fill="ffffff"/>
            </w:rPr>
          </w:pPr>
          <w:r>
            <w:rPr>
              <w:b/>
              <w:sz w:val="36"/>
              <w:shd w:val="clear" w:color="auto" w:fill="ffffff"/>
            </w:rPr>
            <w:t xml:space="preserve">Immobilier Quercy Transactions</w:t>
          </w:r>
          <w:r/>
        </w:p>
        <w:p>
          <w:pPr>
            <w:pStyle w:val="916"/>
            <w:jc w:val="center"/>
            <w:rPr>
              <w:b/>
              <w:sz w:val="20"/>
              <w:shd w:val="clear" w:color="auto" w:fill="ffffff"/>
            </w:rPr>
          </w:pPr>
          <w:r>
            <w:rPr>
              <w:b/>
              <w:sz w:val="20"/>
              <w:shd w:val="clear" w:color="auto" w:fill="ffffff"/>
            </w:rPr>
            <w:t xml:space="preserve">3, Place Jean-Jacques Chapou (place de la Cathédrale)</w:t>
          </w:r>
          <w:r/>
        </w:p>
        <w:p>
          <w:pPr>
            <w:pStyle w:val="916"/>
            <w:jc w:val="center"/>
            <w:rPr>
              <w:b/>
              <w:sz w:val="20"/>
              <w:shd w:val="clear" w:color="auto" w:fill="ffffff"/>
            </w:rPr>
          </w:pPr>
          <w:r>
            <w:rPr>
              <w:b/>
              <w:sz w:val="20"/>
              <w:shd w:val="clear" w:color="auto" w:fill="ffffff"/>
            </w:rPr>
            <w:t xml:space="preserve">46000 CAHORS</w:t>
          </w:r>
          <w:r/>
        </w:p>
        <w:p>
          <w:pPr>
            <w:pStyle w:val="916"/>
            <w:jc w:val="center"/>
            <w:rPr>
              <w:b/>
              <w:sz w:val="20"/>
              <w:shd w:val="clear" w:color="auto" w:fill="ffffff"/>
            </w:rPr>
          </w:pPr>
          <w:r>
            <w:rPr>
              <w:b/>
              <w:sz w:val="20"/>
              <w:shd w:val="clear" w:color="auto" w:fill="ffffff"/>
            </w:rPr>
            <w:t xml:space="preserve">Tél : 05 65 53 24 76 - contact@quercy-transactions.com</w:t>
          </w:r>
          <w:r/>
        </w:p>
        <w:p>
          <w:pPr>
            <w:pStyle w:val="916"/>
            <w:jc w:val="center"/>
            <w:rPr>
              <w:sz w:val="20"/>
              <w:shd w:val="clear" w:color="auto" w:fill="ffffff"/>
            </w:rPr>
          </w:pPr>
          <w:r>
            <w:rPr>
              <w:b/>
              <w:sz w:val="20"/>
              <w:shd w:val="clear" w:color="auto" w:fill="ffffff"/>
            </w:rPr>
            <w:t xml:space="preserve">www.quercy-transactions.com</w:t>
          </w:r>
          <w:r/>
        </w:p>
      </w:tc>
    </w:tr>
  </w:tbl>
  <w:p>
    <w:pPr>
      <w:pStyle w:val="916"/>
      <w:rPr>
        <w:sz w:val="20"/>
        <w:shd w:val="clear" w:color="auto" w:fill="ffffff"/>
      </w:rPr>
    </w:pPr>
    <w:r>
      <w:rPr>
        <w:sz w:val="20"/>
        <w:shd w:val="clear" w:color="auto" w:fill="ffffff"/>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918"/>
      <w:isLgl w:val="false"/>
      <w:suff w:val="tab"/>
      <w:lvlText w:val=""/>
      <w:lvlJc w:val="left"/>
      <w:pPr>
        <w:ind w:left="360" w:hanging="360"/>
        <w:tabs>
          <w:tab w:val="num" w:pos="360" w:leader="none"/>
        </w:tabs>
      </w:pPr>
      <w:rPr>
        <w:rFonts w:hint="default" w:ascii="Symbol" w:hAnsi="Symbol" w:eastAsia="Symbol"/>
        <w:b/>
        <w:i w:val="0"/>
        <w:strike w:val="0"/>
        <w:color w:val="auto"/>
        <w:position w:val="0"/>
        <w:sz w:val="28"/>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91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4"/>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7">
    <w:name w:val="Heading 1"/>
    <w:basedOn w:val="912"/>
    <w:next w:val="912"/>
    <w:link w:val="738"/>
    <w:uiPriority w:val="9"/>
    <w:qFormat/>
    <w:pPr>
      <w:keepLines/>
      <w:keepNext/>
      <w:spacing w:before="480" w:after="200"/>
      <w:outlineLvl w:val="0"/>
    </w:pPr>
    <w:rPr>
      <w:rFonts w:ascii="Arial" w:hAnsi="Arial" w:eastAsia="Arial" w:cs="Arial"/>
      <w:sz w:val="40"/>
      <w:szCs w:val="40"/>
    </w:rPr>
  </w:style>
  <w:style w:type="character" w:styleId="738">
    <w:name w:val="Heading 1 Char"/>
    <w:basedOn w:val="913"/>
    <w:link w:val="737"/>
    <w:uiPriority w:val="9"/>
    <w:rPr>
      <w:rFonts w:ascii="Arial" w:hAnsi="Arial" w:eastAsia="Arial" w:cs="Arial"/>
      <w:sz w:val="40"/>
      <w:szCs w:val="40"/>
    </w:rPr>
  </w:style>
  <w:style w:type="paragraph" w:styleId="739">
    <w:name w:val="Heading 2"/>
    <w:basedOn w:val="912"/>
    <w:next w:val="912"/>
    <w:link w:val="740"/>
    <w:uiPriority w:val="9"/>
    <w:unhideWhenUsed/>
    <w:qFormat/>
    <w:pPr>
      <w:keepLines/>
      <w:keepNext/>
      <w:spacing w:before="360" w:after="200"/>
      <w:outlineLvl w:val="1"/>
    </w:pPr>
    <w:rPr>
      <w:rFonts w:ascii="Arial" w:hAnsi="Arial" w:eastAsia="Arial" w:cs="Arial"/>
      <w:sz w:val="34"/>
    </w:rPr>
  </w:style>
  <w:style w:type="character" w:styleId="740">
    <w:name w:val="Heading 2 Char"/>
    <w:basedOn w:val="913"/>
    <w:link w:val="739"/>
    <w:uiPriority w:val="9"/>
    <w:rPr>
      <w:rFonts w:ascii="Arial" w:hAnsi="Arial" w:eastAsia="Arial" w:cs="Arial"/>
      <w:sz w:val="34"/>
    </w:rPr>
  </w:style>
  <w:style w:type="paragraph" w:styleId="741">
    <w:name w:val="Heading 3"/>
    <w:basedOn w:val="912"/>
    <w:next w:val="912"/>
    <w:link w:val="742"/>
    <w:uiPriority w:val="9"/>
    <w:unhideWhenUsed/>
    <w:qFormat/>
    <w:pPr>
      <w:keepLines/>
      <w:keepNext/>
      <w:spacing w:before="320" w:after="200"/>
      <w:outlineLvl w:val="2"/>
    </w:pPr>
    <w:rPr>
      <w:rFonts w:ascii="Arial" w:hAnsi="Arial" w:eastAsia="Arial" w:cs="Arial"/>
      <w:sz w:val="30"/>
      <w:szCs w:val="30"/>
    </w:rPr>
  </w:style>
  <w:style w:type="character" w:styleId="742">
    <w:name w:val="Heading 3 Char"/>
    <w:basedOn w:val="913"/>
    <w:link w:val="741"/>
    <w:uiPriority w:val="9"/>
    <w:rPr>
      <w:rFonts w:ascii="Arial" w:hAnsi="Arial" w:eastAsia="Arial" w:cs="Arial"/>
      <w:sz w:val="30"/>
      <w:szCs w:val="30"/>
    </w:rPr>
  </w:style>
  <w:style w:type="paragraph" w:styleId="743">
    <w:name w:val="Heading 4"/>
    <w:basedOn w:val="912"/>
    <w:next w:val="912"/>
    <w:link w:val="744"/>
    <w:uiPriority w:val="9"/>
    <w:unhideWhenUsed/>
    <w:qFormat/>
    <w:pPr>
      <w:keepLines/>
      <w:keepNext/>
      <w:spacing w:before="320" w:after="200"/>
      <w:outlineLvl w:val="3"/>
    </w:pPr>
    <w:rPr>
      <w:rFonts w:ascii="Arial" w:hAnsi="Arial" w:eastAsia="Arial" w:cs="Arial"/>
      <w:b/>
      <w:bCs/>
      <w:sz w:val="26"/>
      <w:szCs w:val="26"/>
    </w:rPr>
  </w:style>
  <w:style w:type="character" w:styleId="744">
    <w:name w:val="Heading 4 Char"/>
    <w:basedOn w:val="913"/>
    <w:link w:val="743"/>
    <w:uiPriority w:val="9"/>
    <w:rPr>
      <w:rFonts w:ascii="Arial" w:hAnsi="Arial" w:eastAsia="Arial" w:cs="Arial"/>
      <w:b/>
      <w:bCs/>
      <w:sz w:val="26"/>
      <w:szCs w:val="26"/>
    </w:rPr>
  </w:style>
  <w:style w:type="paragraph" w:styleId="745">
    <w:name w:val="Heading 5"/>
    <w:basedOn w:val="912"/>
    <w:next w:val="912"/>
    <w:link w:val="746"/>
    <w:uiPriority w:val="9"/>
    <w:unhideWhenUsed/>
    <w:qFormat/>
    <w:pPr>
      <w:keepLines/>
      <w:keepNext/>
      <w:spacing w:before="320" w:after="200"/>
      <w:outlineLvl w:val="4"/>
    </w:pPr>
    <w:rPr>
      <w:rFonts w:ascii="Arial" w:hAnsi="Arial" w:eastAsia="Arial" w:cs="Arial"/>
      <w:b/>
      <w:bCs/>
      <w:sz w:val="24"/>
      <w:szCs w:val="24"/>
    </w:rPr>
  </w:style>
  <w:style w:type="character" w:styleId="746">
    <w:name w:val="Heading 5 Char"/>
    <w:basedOn w:val="913"/>
    <w:link w:val="745"/>
    <w:uiPriority w:val="9"/>
    <w:rPr>
      <w:rFonts w:ascii="Arial" w:hAnsi="Arial" w:eastAsia="Arial" w:cs="Arial"/>
      <w:b/>
      <w:bCs/>
      <w:sz w:val="24"/>
      <w:szCs w:val="24"/>
    </w:rPr>
  </w:style>
  <w:style w:type="paragraph" w:styleId="747">
    <w:name w:val="Heading 6"/>
    <w:basedOn w:val="912"/>
    <w:next w:val="912"/>
    <w:link w:val="748"/>
    <w:uiPriority w:val="9"/>
    <w:unhideWhenUsed/>
    <w:qFormat/>
    <w:pPr>
      <w:keepLines/>
      <w:keepNext/>
      <w:spacing w:before="320" w:after="200"/>
      <w:outlineLvl w:val="5"/>
    </w:pPr>
    <w:rPr>
      <w:rFonts w:ascii="Arial" w:hAnsi="Arial" w:eastAsia="Arial" w:cs="Arial"/>
      <w:b/>
      <w:bCs/>
      <w:sz w:val="22"/>
      <w:szCs w:val="22"/>
    </w:rPr>
  </w:style>
  <w:style w:type="character" w:styleId="748">
    <w:name w:val="Heading 6 Char"/>
    <w:basedOn w:val="913"/>
    <w:link w:val="747"/>
    <w:uiPriority w:val="9"/>
    <w:rPr>
      <w:rFonts w:ascii="Arial" w:hAnsi="Arial" w:eastAsia="Arial" w:cs="Arial"/>
      <w:b/>
      <w:bCs/>
      <w:sz w:val="22"/>
      <w:szCs w:val="22"/>
    </w:rPr>
  </w:style>
  <w:style w:type="paragraph" w:styleId="749">
    <w:name w:val="Heading 7"/>
    <w:basedOn w:val="912"/>
    <w:next w:val="912"/>
    <w:link w:val="750"/>
    <w:uiPriority w:val="9"/>
    <w:unhideWhenUsed/>
    <w:qFormat/>
    <w:pPr>
      <w:keepLines/>
      <w:keepNext/>
      <w:spacing w:before="320" w:after="200"/>
      <w:outlineLvl w:val="6"/>
    </w:pPr>
    <w:rPr>
      <w:rFonts w:ascii="Arial" w:hAnsi="Arial" w:eastAsia="Arial" w:cs="Arial"/>
      <w:b/>
      <w:bCs/>
      <w:i/>
      <w:iCs/>
      <w:sz w:val="22"/>
      <w:szCs w:val="22"/>
    </w:rPr>
  </w:style>
  <w:style w:type="character" w:styleId="750">
    <w:name w:val="Heading 7 Char"/>
    <w:basedOn w:val="913"/>
    <w:link w:val="749"/>
    <w:uiPriority w:val="9"/>
    <w:rPr>
      <w:rFonts w:ascii="Arial" w:hAnsi="Arial" w:eastAsia="Arial" w:cs="Arial"/>
      <w:b/>
      <w:bCs/>
      <w:i/>
      <w:iCs/>
      <w:sz w:val="22"/>
      <w:szCs w:val="22"/>
    </w:rPr>
  </w:style>
  <w:style w:type="paragraph" w:styleId="751">
    <w:name w:val="Heading 8"/>
    <w:basedOn w:val="912"/>
    <w:next w:val="912"/>
    <w:link w:val="752"/>
    <w:uiPriority w:val="9"/>
    <w:unhideWhenUsed/>
    <w:qFormat/>
    <w:pPr>
      <w:keepLines/>
      <w:keepNext/>
      <w:spacing w:before="320" w:after="200"/>
      <w:outlineLvl w:val="7"/>
    </w:pPr>
    <w:rPr>
      <w:rFonts w:ascii="Arial" w:hAnsi="Arial" w:eastAsia="Arial" w:cs="Arial"/>
      <w:i/>
      <w:iCs/>
      <w:sz w:val="22"/>
      <w:szCs w:val="22"/>
    </w:rPr>
  </w:style>
  <w:style w:type="character" w:styleId="752">
    <w:name w:val="Heading 8 Char"/>
    <w:basedOn w:val="913"/>
    <w:link w:val="751"/>
    <w:uiPriority w:val="9"/>
    <w:rPr>
      <w:rFonts w:ascii="Arial" w:hAnsi="Arial" w:eastAsia="Arial" w:cs="Arial"/>
      <w:i/>
      <w:iCs/>
      <w:sz w:val="22"/>
      <w:szCs w:val="22"/>
    </w:rPr>
  </w:style>
  <w:style w:type="paragraph" w:styleId="753">
    <w:name w:val="Heading 9"/>
    <w:basedOn w:val="912"/>
    <w:next w:val="912"/>
    <w:link w:val="754"/>
    <w:uiPriority w:val="9"/>
    <w:unhideWhenUsed/>
    <w:qFormat/>
    <w:pPr>
      <w:keepLines/>
      <w:keepNext/>
      <w:spacing w:before="320" w:after="200"/>
      <w:outlineLvl w:val="8"/>
    </w:pPr>
    <w:rPr>
      <w:rFonts w:ascii="Arial" w:hAnsi="Arial" w:eastAsia="Arial" w:cs="Arial"/>
      <w:i/>
      <w:iCs/>
      <w:sz w:val="21"/>
      <w:szCs w:val="21"/>
    </w:rPr>
  </w:style>
  <w:style w:type="character" w:styleId="754">
    <w:name w:val="Heading 9 Char"/>
    <w:basedOn w:val="913"/>
    <w:link w:val="753"/>
    <w:uiPriority w:val="9"/>
    <w:rPr>
      <w:rFonts w:ascii="Arial" w:hAnsi="Arial" w:eastAsia="Arial" w:cs="Arial"/>
      <w:i/>
      <w:iCs/>
      <w:sz w:val="21"/>
      <w:szCs w:val="21"/>
    </w:rPr>
  </w:style>
  <w:style w:type="paragraph" w:styleId="755">
    <w:name w:val="List Paragraph"/>
    <w:basedOn w:val="912"/>
    <w:uiPriority w:val="34"/>
    <w:qFormat/>
    <w:pPr>
      <w:contextualSpacing/>
      <w:ind w:left="720"/>
    </w:pPr>
  </w:style>
  <w:style w:type="paragraph" w:styleId="756">
    <w:name w:val="No Spacing"/>
    <w:uiPriority w:val="1"/>
    <w:qFormat/>
    <w:pPr>
      <w:spacing w:before="0" w:after="0" w:line="240" w:lineRule="auto"/>
    </w:pPr>
  </w:style>
  <w:style w:type="paragraph" w:styleId="757">
    <w:name w:val="Title"/>
    <w:basedOn w:val="912"/>
    <w:next w:val="912"/>
    <w:link w:val="758"/>
    <w:uiPriority w:val="10"/>
    <w:qFormat/>
    <w:pPr>
      <w:contextualSpacing/>
      <w:spacing w:before="300" w:after="200"/>
    </w:pPr>
    <w:rPr>
      <w:sz w:val="48"/>
      <w:szCs w:val="48"/>
    </w:rPr>
  </w:style>
  <w:style w:type="character" w:styleId="758">
    <w:name w:val="Title Char"/>
    <w:basedOn w:val="913"/>
    <w:link w:val="757"/>
    <w:uiPriority w:val="10"/>
    <w:rPr>
      <w:sz w:val="48"/>
      <w:szCs w:val="48"/>
    </w:rPr>
  </w:style>
  <w:style w:type="paragraph" w:styleId="759">
    <w:name w:val="Subtitle"/>
    <w:basedOn w:val="912"/>
    <w:next w:val="912"/>
    <w:link w:val="760"/>
    <w:uiPriority w:val="11"/>
    <w:qFormat/>
    <w:pPr>
      <w:spacing w:before="200" w:after="200"/>
    </w:pPr>
    <w:rPr>
      <w:sz w:val="24"/>
      <w:szCs w:val="24"/>
    </w:rPr>
  </w:style>
  <w:style w:type="character" w:styleId="760">
    <w:name w:val="Subtitle Char"/>
    <w:basedOn w:val="913"/>
    <w:link w:val="759"/>
    <w:uiPriority w:val="11"/>
    <w:rPr>
      <w:sz w:val="24"/>
      <w:szCs w:val="24"/>
    </w:rPr>
  </w:style>
  <w:style w:type="paragraph" w:styleId="761">
    <w:name w:val="Quote"/>
    <w:basedOn w:val="912"/>
    <w:next w:val="912"/>
    <w:link w:val="762"/>
    <w:uiPriority w:val="29"/>
    <w:qFormat/>
    <w:pPr>
      <w:ind w:left="720" w:right="720"/>
    </w:pPr>
    <w:rPr>
      <w:i/>
    </w:rPr>
  </w:style>
  <w:style w:type="character" w:styleId="762">
    <w:name w:val="Quote Char"/>
    <w:link w:val="761"/>
    <w:uiPriority w:val="29"/>
    <w:rPr>
      <w:i/>
    </w:rPr>
  </w:style>
  <w:style w:type="paragraph" w:styleId="763">
    <w:name w:val="Intense Quote"/>
    <w:basedOn w:val="912"/>
    <w:next w:val="912"/>
    <w:link w:val="76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4">
    <w:name w:val="Intense Quote Char"/>
    <w:link w:val="763"/>
    <w:uiPriority w:val="30"/>
    <w:rPr>
      <w:i/>
    </w:rPr>
  </w:style>
  <w:style w:type="character" w:styleId="765">
    <w:name w:val="Header Char"/>
    <w:basedOn w:val="913"/>
    <w:link w:val="922"/>
    <w:uiPriority w:val="99"/>
  </w:style>
  <w:style w:type="character" w:styleId="766">
    <w:name w:val="Footer Char"/>
    <w:basedOn w:val="913"/>
    <w:link w:val="924"/>
    <w:uiPriority w:val="99"/>
  </w:style>
  <w:style w:type="paragraph" w:styleId="767">
    <w:name w:val="Caption"/>
    <w:basedOn w:val="912"/>
    <w:next w:val="912"/>
    <w:uiPriority w:val="35"/>
    <w:semiHidden/>
    <w:unhideWhenUsed/>
    <w:qFormat/>
    <w:pPr>
      <w:spacing w:line="276" w:lineRule="auto"/>
    </w:pPr>
    <w:rPr>
      <w:b/>
      <w:bCs/>
      <w:color w:val="4f81bd" w:themeColor="accent1"/>
      <w:sz w:val="18"/>
      <w:szCs w:val="18"/>
    </w:rPr>
  </w:style>
  <w:style w:type="character" w:styleId="768">
    <w:name w:val="Caption Char"/>
    <w:basedOn w:val="767"/>
    <w:link w:val="924"/>
    <w:uiPriority w:val="99"/>
  </w:style>
  <w:style w:type="table" w:styleId="769">
    <w:name w:val="Table Grid Light"/>
    <w:basedOn w:val="9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0">
    <w:name w:val="Plain Table 1"/>
    <w:basedOn w:val="9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1">
    <w:name w:val="Plain Table 2"/>
    <w:basedOn w:val="91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2">
    <w:name w:val="Plain Table 3"/>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3">
    <w:name w:val="Plain Table 4"/>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4">
    <w:name w:val="Plain Table 5"/>
    <w:basedOn w:val="9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5">
    <w:name w:val="Grid Table 1 Light"/>
    <w:basedOn w:val="91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6">
    <w:name w:val="Grid Table 1 Light - Accent 1"/>
    <w:basedOn w:val="9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7">
    <w:name w:val="Grid Table 1 Light - Accent 2"/>
    <w:basedOn w:val="9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8">
    <w:name w:val="Grid Table 1 Light - Accent 3"/>
    <w:basedOn w:val="9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9">
    <w:name w:val="Grid Table 1 Light - Accent 4"/>
    <w:basedOn w:val="9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0">
    <w:name w:val="Grid Table 1 Light - Accent 5"/>
    <w:basedOn w:val="9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1">
    <w:name w:val="Grid Table 1 Light - Accent 6"/>
    <w:basedOn w:val="9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2">
    <w:name w:val="Grid Table 2"/>
    <w:basedOn w:val="9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3">
    <w:name w:val="Grid Table 2 - Accent 1"/>
    <w:basedOn w:val="9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4">
    <w:name w:val="Grid Table 2 - Accent 2"/>
    <w:basedOn w:val="9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5">
    <w:name w:val="Grid Table 2 - Accent 3"/>
    <w:basedOn w:val="9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6">
    <w:name w:val="Grid Table 2 - Accent 4"/>
    <w:basedOn w:val="9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7">
    <w:name w:val="Grid Table 2 - Accent 5"/>
    <w:basedOn w:val="9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8">
    <w:name w:val="Grid Table 2 - Accent 6"/>
    <w:basedOn w:val="9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9">
    <w:name w:val="Grid Table 3"/>
    <w:basedOn w:val="9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1"/>
    <w:basedOn w:val="9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1">
    <w:name w:val="Grid Table 3 - Accent 2"/>
    <w:basedOn w:val="9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2">
    <w:name w:val="Grid Table 3 - Accent 3"/>
    <w:basedOn w:val="9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3">
    <w:name w:val="Grid Table 3 - Accent 4"/>
    <w:basedOn w:val="9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4">
    <w:name w:val="Grid Table 3 - Accent 5"/>
    <w:basedOn w:val="9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6"/>
    <w:basedOn w:val="9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4"/>
    <w:basedOn w:val="91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7">
    <w:name w:val="Grid Table 4 - Accent 1"/>
    <w:basedOn w:val="91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8">
    <w:name w:val="Grid Table 4 - Accent 2"/>
    <w:basedOn w:val="91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9">
    <w:name w:val="Grid Table 4 - Accent 3"/>
    <w:basedOn w:val="91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0">
    <w:name w:val="Grid Table 4 - Accent 4"/>
    <w:basedOn w:val="91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1">
    <w:name w:val="Grid Table 4 - Accent 5"/>
    <w:basedOn w:val="91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2">
    <w:name w:val="Grid Table 4 - Accent 6"/>
    <w:basedOn w:val="91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3">
    <w:name w:val="Grid Table 5 Dark"/>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4">
    <w:name w:val="Grid Table 5 Dark- Accent 1"/>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05">
    <w:name w:val="Grid Table 5 Dark - Accent 2"/>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06">
    <w:name w:val="Grid Table 5 Dark - Accent 3"/>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07">
    <w:name w:val="Grid Table 5 Dark- Accent 4"/>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08">
    <w:name w:val="Grid Table 5 Dark - Accent 5"/>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09">
    <w:name w:val="Grid Table 5 Dark - Accent 6"/>
    <w:basedOn w:val="9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10">
    <w:name w:val="Grid Table 6 Colorful"/>
    <w:basedOn w:val="91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1">
    <w:name w:val="Grid Table 6 Colorful - Accent 1"/>
    <w:basedOn w:val="91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12">
    <w:name w:val="Grid Table 6 Colorful - Accent 2"/>
    <w:basedOn w:val="9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13">
    <w:name w:val="Grid Table 6 Colorful - Accent 3"/>
    <w:basedOn w:val="91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14">
    <w:name w:val="Grid Table 6 Colorful - Accent 4"/>
    <w:basedOn w:val="9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15">
    <w:name w:val="Grid Table 6 Colorful - Accent 5"/>
    <w:basedOn w:val="91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16">
    <w:name w:val="Grid Table 6 Colorful - Accent 6"/>
    <w:basedOn w:val="91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17">
    <w:name w:val="Grid Table 7 Colorful"/>
    <w:basedOn w:val="91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8">
    <w:name w:val="Grid Table 7 Colorful - Accent 1"/>
    <w:basedOn w:val="91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9">
    <w:name w:val="Grid Table 7 Colorful - Accent 2"/>
    <w:basedOn w:val="91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0">
    <w:name w:val="Grid Table 7 Colorful - Accent 3"/>
    <w:basedOn w:val="91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1">
    <w:name w:val="Grid Table 7 Colorful - Accent 4"/>
    <w:basedOn w:val="91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22">
    <w:name w:val="Grid Table 7 Colorful - Accent 5"/>
    <w:basedOn w:val="91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3">
    <w:name w:val="Grid Table 7 Colorful - Accent 6"/>
    <w:basedOn w:val="91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4">
    <w:name w:val="List Table 1 Light"/>
    <w:basedOn w:val="91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5">
    <w:name w:val="List Table 1 Light - Accent 1"/>
    <w:basedOn w:val="91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6">
    <w:name w:val="List Table 1 Light - Accent 2"/>
    <w:basedOn w:val="91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7">
    <w:name w:val="List Table 1 Light - Accent 3"/>
    <w:basedOn w:val="91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8">
    <w:name w:val="List Table 1 Light - Accent 4"/>
    <w:basedOn w:val="91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9">
    <w:name w:val="List Table 1 Light - Accent 5"/>
    <w:basedOn w:val="91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0">
    <w:name w:val="List Table 1 Light - Accent 6"/>
    <w:basedOn w:val="91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1">
    <w:name w:val="List Table 2"/>
    <w:basedOn w:val="91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2">
    <w:name w:val="List Table 2 - Accent 1"/>
    <w:basedOn w:val="91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3">
    <w:name w:val="List Table 2 - Accent 2"/>
    <w:basedOn w:val="91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4">
    <w:name w:val="List Table 2 - Accent 3"/>
    <w:basedOn w:val="91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5">
    <w:name w:val="List Table 2 - Accent 4"/>
    <w:basedOn w:val="91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6">
    <w:name w:val="List Table 2 - Accent 5"/>
    <w:basedOn w:val="91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7">
    <w:name w:val="List Table 2 - Accent 6"/>
    <w:basedOn w:val="91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8">
    <w:name w:val="List Table 3"/>
    <w:basedOn w:val="9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9">
    <w:name w:val="List Table 3 - Accent 1"/>
    <w:basedOn w:val="91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40">
    <w:name w:val="List Table 3 - Accent 2"/>
    <w:basedOn w:val="9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41">
    <w:name w:val="List Table 3 - Accent 3"/>
    <w:basedOn w:val="91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42">
    <w:name w:val="List Table 3 - Accent 4"/>
    <w:basedOn w:val="9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43">
    <w:name w:val="List Table 3 - Accent 5"/>
    <w:basedOn w:val="91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44">
    <w:name w:val="List Table 3 - Accent 6"/>
    <w:basedOn w:val="91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45">
    <w:name w:val="List Table 4"/>
    <w:basedOn w:val="9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6">
    <w:name w:val="List Table 4 - Accent 1"/>
    <w:basedOn w:val="91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47">
    <w:name w:val="List Table 4 - Accent 2"/>
    <w:basedOn w:val="91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48">
    <w:name w:val="List Table 4 - Accent 3"/>
    <w:basedOn w:val="91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49">
    <w:name w:val="List Table 4 - Accent 4"/>
    <w:basedOn w:val="91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50">
    <w:name w:val="List Table 4 - Accent 5"/>
    <w:basedOn w:val="91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51">
    <w:name w:val="List Table 4 - Accent 6"/>
    <w:basedOn w:val="91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52">
    <w:name w:val="List Table 5 Dark"/>
    <w:basedOn w:val="91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1"/>
    <w:basedOn w:val="91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5 Dark - Accent 2"/>
    <w:basedOn w:val="91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5 Dark - Accent 3"/>
    <w:basedOn w:val="91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6">
    <w:name w:val="List Table 5 Dark - Accent 4"/>
    <w:basedOn w:val="91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7">
    <w:name w:val="List Table 5 Dark - Accent 5"/>
    <w:basedOn w:val="91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6"/>
    <w:basedOn w:val="91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6 Colorful"/>
    <w:basedOn w:val="91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0">
    <w:name w:val="List Table 6 Colorful - Accent 1"/>
    <w:basedOn w:val="91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61">
    <w:name w:val="List Table 6 Colorful - Accent 2"/>
    <w:basedOn w:val="91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62">
    <w:name w:val="List Table 6 Colorful - Accent 3"/>
    <w:basedOn w:val="91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63">
    <w:name w:val="List Table 6 Colorful - Accent 4"/>
    <w:basedOn w:val="91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64">
    <w:name w:val="List Table 6 Colorful - Accent 5"/>
    <w:basedOn w:val="91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65">
    <w:name w:val="List Table 6 Colorful - Accent 6"/>
    <w:basedOn w:val="91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66">
    <w:name w:val="List Table 7 Colorful"/>
    <w:basedOn w:val="91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7">
    <w:name w:val="List Table 7 Colorful - Accent 1"/>
    <w:basedOn w:val="91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68">
    <w:name w:val="List Table 7 Colorful - Accent 2"/>
    <w:basedOn w:val="91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69">
    <w:name w:val="List Table 7 Colorful - Accent 3"/>
    <w:basedOn w:val="91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70">
    <w:name w:val="List Table 7 Colorful - Accent 4"/>
    <w:basedOn w:val="91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71">
    <w:name w:val="List Table 7 Colorful - Accent 5"/>
    <w:basedOn w:val="91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72">
    <w:name w:val="List Table 7 Colorful - Accent 6"/>
    <w:basedOn w:val="91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73">
    <w:name w:val="Lined - Accent"/>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4">
    <w:name w:val="Lined - Accent 1"/>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75">
    <w:name w:val="Lined - Accent 2"/>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76">
    <w:name w:val="Lined - Accent 3"/>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77">
    <w:name w:val="Lined - Accent 4"/>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8">
    <w:name w:val="Lined - Accent 5"/>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79">
    <w:name w:val="Lined - Accent 6"/>
    <w:basedOn w:val="9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0">
    <w:name w:val="Bordered &amp; Lined - Accent"/>
    <w:basedOn w:val="91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1">
    <w:name w:val="Bordered &amp; Lined - Accent 1"/>
    <w:basedOn w:val="91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82">
    <w:name w:val="Bordered &amp; Lined - Accent 2"/>
    <w:basedOn w:val="91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83">
    <w:name w:val="Bordered &amp; Lined - Accent 3"/>
    <w:basedOn w:val="91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84">
    <w:name w:val="Bordered &amp; Lined - Accent 4"/>
    <w:basedOn w:val="91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85">
    <w:name w:val="Bordered &amp; Lined - Accent 5"/>
    <w:basedOn w:val="91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86">
    <w:name w:val="Bordered &amp; Lined - Accent 6"/>
    <w:basedOn w:val="91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7">
    <w:name w:val="Bordered"/>
    <w:basedOn w:val="91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8">
    <w:name w:val="Bordered - Accent 1"/>
    <w:basedOn w:val="9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9">
    <w:name w:val="Bordered - Accent 2"/>
    <w:basedOn w:val="9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0">
    <w:name w:val="Bordered - Accent 3"/>
    <w:basedOn w:val="9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1">
    <w:name w:val="Bordered - Accent 4"/>
    <w:basedOn w:val="9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2">
    <w:name w:val="Bordered - Accent 5"/>
    <w:basedOn w:val="9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3">
    <w:name w:val="Bordered - Accent 6"/>
    <w:basedOn w:val="9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4">
    <w:name w:val="Hyperlink"/>
    <w:uiPriority w:val="99"/>
    <w:unhideWhenUsed/>
    <w:rPr>
      <w:color w:val="0000ff" w:themeColor="hyperlink"/>
      <w:u w:val="single"/>
    </w:rPr>
  </w:style>
  <w:style w:type="paragraph" w:styleId="895">
    <w:name w:val="footnote text"/>
    <w:basedOn w:val="912"/>
    <w:link w:val="896"/>
    <w:uiPriority w:val="99"/>
    <w:semiHidden/>
    <w:unhideWhenUsed/>
    <w:pPr>
      <w:spacing w:after="40" w:line="240" w:lineRule="auto"/>
    </w:pPr>
    <w:rPr>
      <w:sz w:val="18"/>
    </w:rPr>
  </w:style>
  <w:style w:type="character" w:styleId="896">
    <w:name w:val="Footnote Text Char"/>
    <w:link w:val="895"/>
    <w:uiPriority w:val="99"/>
    <w:rPr>
      <w:sz w:val="18"/>
    </w:rPr>
  </w:style>
  <w:style w:type="character" w:styleId="897">
    <w:name w:val="footnote reference"/>
    <w:basedOn w:val="913"/>
    <w:uiPriority w:val="99"/>
    <w:unhideWhenUsed/>
    <w:rPr>
      <w:vertAlign w:val="superscript"/>
    </w:rPr>
  </w:style>
  <w:style w:type="paragraph" w:styleId="898">
    <w:name w:val="endnote text"/>
    <w:basedOn w:val="912"/>
    <w:link w:val="899"/>
    <w:uiPriority w:val="99"/>
    <w:semiHidden/>
    <w:unhideWhenUsed/>
    <w:pPr>
      <w:spacing w:after="0" w:line="240" w:lineRule="auto"/>
    </w:pPr>
    <w:rPr>
      <w:sz w:val="20"/>
    </w:rPr>
  </w:style>
  <w:style w:type="character" w:styleId="899">
    <w:name w:val="Endnote Text Char"/>
    <w:link w:val="898"/>
    <w:uiPriority w:val="99"/>
    <w:rPr>
      <w:sz w:val="20"/>
    </w:rPr>
  </w:style>
  <w:style w:type="character" w:styleId="900">
    <w:name w:val="endnote reference"/>
    <w:basedOn w:val="913"/>
    <w:uiPriority w:val="99"/>
    <w:semiHidden/>
    <w:unhideWhenUsed/>
    <w:rPr>
      <w:vertAlign w:val="superscript"/>
    </w:rPr>
  </w:style>
  <w:style w:type="paragraph" w:styleId="901">
    <w:name w:val="toc 1"/>
    <w:basedOn w:val="912"/>
    <w:next w:val="912"/>
    <w:uiPriority w:val="39"/>
    <w:unhideWhenUsed/>
    <w:pPr>
      <w:ind w:left="0" w:right="0" w:firstLine="0"/>
      <w:spacing w:after="57"/>
    </w:pPr>
  </w:style>
  <w:style w:type="paragraph" w:styleId="902">
    <w:name w:val="toc 2"/>
    <w:basedOn w:val="912"/>
    <w:next w:val="912"/>
    <w:uiPriority w:val="39"/>
    <w:unhideWhenUsed/>
    <w:pPr>
      <w:ind w:left="283" w:right="0" w:firstLine="0"/>
      <w:spacing w:after="57"/>
    </w:pPr>
  </w:style>
  <w:style w:type="paragraph" w:styleId="903">
    <w:name w:val="toc 3"/>
    <w:basedOn w:val="912"/>
    <w:next w:val="912"/>
    <w:uiPriority w:val="39"/>
    <w:unhideWhenUsed/>
    <w:pPr>
      <w:ind w:left="567" w:right="0" w:firstLine="0"/>
      <w:spacing w:after="57"/>
    </w:pPr>
  </w:style>
  <w:style w:type="paragraph" w:styleId="904">
    <w:name w:val="toc 4"/>
    <w:basedOn w:val="912"/>
    <w:next w:val="912"/>
    <w:uiPriority w:val="39"/>
    <w:unhideWhenUsed/>
    <w:pPr>
      <w:ind w:left="850" w:right="0" w:firstLine="0"/>
      <w:spacing w:after="57"/>
    </w:pPr>
  </w:style>
  <w:style w:type="paragraph" w:styleId="905">
    <w:name w:val="toc 5"/>
    <w:basedOn w:val="912"/>
    <w:next w:val="912"/>
    <w:uiPriority w:val="39"/>
    <w:unhideWhenUsed/>
    <w:pPr>
      <w:ind w:left="1134" w:right="0" w:firstLine="0"/>
      <w:spacing w:after="57"/>
    </w:pPr>
  </w:style>
  <w:style w:type="paragraph" w:styleId="906">
    <w:name w:val="toc 6"/>
    <w:basedOn w:val="912"/>
    <w:next w:val="912"/>
    <w:uiPriority w:val="39"/>
    <w:unhideWhenUsed/>
    <w:pPr>
      <w:ind w:left="1417" w:right="0" w:firstLine="0"/>
      <w:spacing w:after="57"/>
    </w:pPr>
  </w:style>
  <w:style w:type="paragraph" w:styleId="907">
    <w:name w:val="toc 7"/>
    <w:basedOn w:val="912"/>
    <w:next w:val="912"/>
    <w:uiPriority w:val="39"/>
    <w:unhideWhenUsed/>
    <w:pPr>
      <w:ind w:left="1701" w:right="0" w:firstLine="0"/>
      <w:spacing w:after="57"/>
    </w:pPr>
  </w:style>
  <w:style w:type="paragraph" w:styleId="908">
    <w:name w:val="toc 8"/>
    <w:basedOn w:val="912"/>
    <w:next w:val="912"/>
    <w:uiPriority w:val="39"/>
    <w:unhideWhenUsed/>
    <w:pPr>
      <w:ind w:left="1984" w:right="0" w:firstLine="0"/>
      <w:spacing w:after="57"/>
    </w:pPr>
  </w:style>
  <w:style w:type="paragraph" w:styleId="909">
    <w:name w:val="toc 9"/>
    <w:basedOn w:val="912"/>
    <w:next w:val="912"/>
    <w:uiPriority w:val="39"/>
    <w:unhideWhenUsed/>
    <w:pPr>
      <w:ind w:left="2268" w:right="0" w:firstLine="0"/>
      <w:spacing w:after="57"/>
    </w:pPr>
  </w:style>
  <w:style w:type="paragraph" w:styleId="910">
    <w:name w:val="TOC Heading"/>
    <w:uiPriority w:val="39"/>
    <w:unhideWhenUsed/>
  </w:style>
  <w:style w:type="paragraph" w:styleId="911">
    <w:name w:val="table of figures"/>
    <w:basedOn w:val="912"/>
    <w:next w:val="912"/>
    <w:uiPriority w:val="99"/>
    <w:unhideWhenUsed/>
    <w:pPr>
      <w:spacing w:after="0" w:afterAutospacing="0"/>
    </w:pPr>
  </w:style>
  <w:style w:type="paragraph" w:styleId="912" w:default="1">
    <w:name w:val="Normal"/>
    <w:qFormat/>
    <w:pPr>
      <w:ind w:left="1080"/>
      <w:spacing w:after="0" w:line="240" w:lineRule="auto"/>
    </w:pPr>
    <w:rPr>
      <w:rFonts w:hAnsi="Arial" w:eastAsia="Arial"/>
      <w:sz w:val="20"/>
    </w:rPr>
  </w:style>
  <w:style w:type="character" w:styleId="913" w:default="1">
    <w:name w:val="Default Paragraph Font"/>
    <w:uiPriority w:val="1"/>
    <w:semiHidden/>
    <w:unhideWhenUsed/>
  </w:style>
  <w:style w:type="table" w:styleId="914" w:default="1">
    <w:name w:val="Normal Table"/>
    <w:uiPriority w:val="99"/>
    <w:semiHidden/>
    <w:unhideWhenUsed/>
    <w:tblPr>
      <w:tblInd w:w="0" w:type="dxa"/>
      <w:tblCellMar>
        <w:left w:w="108" w:type="dxa"/>
        <w:top w:w="0" w:type="dxa"/>
        <w:right w:w="108" w:type="dxa"/>
        <w:bottom w:w="0" w:type="dxa"/>
      </w:tblCellMar>
    </w:tblPr>
  </w:style>
  <w:style w:type="numbering" w:styleId="915" w:default="1">
    <w:name w:val="No List"/>
    <w:uiPriority w:val="99"/>
    <w:semiHidden/>
    <w:unhideWhenUsed/>
  </w:style>
  <w:style w:type="paragraph" w:styleId="916"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917" w:customStyle="1">
    <w:name w:val="Détail"/>
    <w:basedOn w:val="916"/>
    <w:qFormat/>
    <w:pPr>
      <w:numPr>
        <w:numId w:val="1"/>
      </w:numPr>
    </w:pPr>
  </w:style>
  <w:style w:type="paragraph" w:styleId="918" w:customStyle="1">
    <w:name w:val="Type de détail"/>
    <w:basedOn w:val="917"/>
    <w:qFormat/>
    <w:pPr>
      <w:numPr>
        <w:numId w:val="2"/>
      </w:numPr>
    </w:pPr>
    <w:rPr>
      <w:b/>
      <w:sz w:val="28"/>
    </w:rPr>
  </w:style>
  <w:style w:type="paragraph" w:styleId="919" w:customStyle="1">
    <w:name w:val="historique"/>
    <w:basedOn w:val="912"/>
    <w:qFormat/>
    <w:rPr>
      <w:sz w:val="16"/>
    </w:rPr>
  </w:style>
  <w:style w:type="paragraph" w:styleId="920" w:customStyle="1">
    <w:name w:val="Titre1"/>
    <w:basedOn w:val="916"/>
    <w:qFormat/>
    <w:rPr>
      <w:b/>
      <w:sz w:val="28"/>
    </w:rPr>
  </w:style>
  <w:style w:type="paragraph" w:styleId="921" w:customStyle="1">
    <w:name w:val="Alinéa"/>
    <w:basedOn w:val="916"/>
    <w:qFormat/>
    <w:pPr>
      <w:ind w:left="1134" w:right="1134"/>
      <w:jc w:val="both"/>
      <w:spacing w:before="240" w:line="36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color w:val="000000"/>
      <w:sz w:val="28"/>
    </w:rPr>
  </w:style>
  <w:style w:type="paragraph" w:styleId="922">
    <w:name w:val="Header"/>
    <w:basedOn w:val="912"/>
    <w:link w:val="923"/>
    <w:pPr>
      <w:tabs>
        <w:tab w:val="center" w:pos="4536" w:leader="none"/>
        <w:tab w:val="right" w:pos="9072" w:leader="none"/>
      </w:tabs>
    </w:pPr>
  </w:style>
  <w:style w:type="character" w:styleId="923" w:customStyle="1">
    <w:name w:val="En-tête Car"/>
    <w:basedOn w:val="913"/>
    <w:link w:val="922"/>
    <w:rPr>
      <w:rFonts w:hAnsi="Arial" w:eastAsia="Arial"/>
      <w:sz w:val="20"/>
    </w:rPr>
  </w:style>
  <w:style w:type="paragraph" w:styleId="924">
    <w:name w:val="Footer"/>
    <w:basedOn w:val="912"/>
    <w:link w:val="925"/>
    <w:pPr>
      <w:tabs>
        <w:tab w:val="center" w:pos="4536" w:leader="none"/>
        <w:tab w:val="right" w:pos="9072" w:leader="none"/>
      </w:tabs>
    </w:pPr>
  </w:style>
  <w:style w:type="character" w:styleId="925" w:customStyle="1">
    <w:name w:val="Pied de page Car"/>
    <w:basedOn w:val="913"/>
    <w:link w:val="924"/>
    <w:rPr>
      <w:rFonts w:hAnsi="Arial" w:eastAsia="Arial"/>
      <w:sz w:val="20"/>
    </w:rPr>
  </w:style>
  <w:style w:type="table" w:styleId="926">
    <w:name w:val="Table Grid"/>
    <w:basedOn w:val="914"/>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7">
    <w:name w:val="Default Paragraph Font PHPDOCX"/>
    <w:uiPriority w:val="1"/>
    <w:semiHidden/>
    <w:unhideWhenUsed/>
  </w:style>
  <w:style w:type="paragraph" w:styleId="928">
    <w:name w:val="List Paragraph PHPDOCX"/>
    <w:basedOn w:val="912"/>
    <w:uiPriority w:val="34"/>
    <w:qFormat/>
    <w:pPr>
      <w:contextualSpacing/>
      <w:ind w:left="720"/>
    </w:pPr>
  </w:style>
  <w:style w:type="paragraph" w:styleId="929">
    <w:name w:val="Title PHPDOCX"/>
    <w:basedOn w:val="912"/>
    <w:next w:val="912"/>
    <w:link w:val="930"/>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930" w:customStyle="1">
    <w:name w:val="Title Car PHPDOCX"/>
    <w:basedOn w:val="927"/>
    <w:link w:val="929"/>
    <w:uiPriority w:val="10"/>
    <w:rPr>
      <w:rFonts w:asciiTheme="majorHAnsi" w:hAnsiTheme="majorHAnsi" w:eastAsiaTheme="majorEastAsia" w:cstheme="majorBidi"/>
      <w:color w:val="17365d" w:themeColor="text2" w:themeShade="BF"/>
      <w:spacing w:val="5"/>
      <w:sz w:val="52"/>
      <w:szCs w:val="52"/>
    </w:rPr>
  </w:style>
  <w:style w:type="paragraph" w:styleId="931">
    <w:name w:val="Subtitle PHPDOCX"/>
    <w:basedOn w:val="912"/>
    <w:next w:val="912"/>
    <w:link w:val="932"/>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32" w:customStyle="1">
    <w:name w:val="Subtitle Car PHPDOCX"/>
    <w:basedOn w:val="927"/>
    <w:link w:val="931"/>
    <w:uiPriority w:val="11"/>
    <w:rPr>
      <w:rFonts w:asciiTheme="majorHAnsi" w:hAnsiTheme="majorHAnsi" w:eastAsiaTheme="majorEastAsia" w:cstheme="majorBidi"/>
      <w:i/>
      <w:iCs/>
      <w:color w:val="4f81bd" w:themeColor="accent1"/>
      <w:spacing w:val="15"/>
      <w:sz w:val="24"/>
      <w:szCs w:val="24"/>
    </w:rPr>
  </w:style>
  <w:style w:type="table" w:styleId="933">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34">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35">
    <w:name w:val="annotation reference PHPDOCX"/>
    <w:basedOn w:val="927"/>
    <w:uiPriority w:val="99"/>
    <w:semiHidden/>
    <w:unhideWhenUsed/>
    <w:rPr>
      <w:sz w:val="16"/>
      <w:szCs w:val="16"/>
    </w:rPr>
  </w:style>
  <w:style w:type="paragraph" w:styleId="936">
    <w:name w:val="annotation text PHPDOCX"/>
    <w:basedOn w:val="912"/>
    <w:link w:val="937"/>
    <w:uiPriority w:val="99"/>
    <w:semiHidden/>
    <w:unhideWhenUsed/>
    <w:pPr>
      <w:spacing w:line="240" w:lineRule="auto"/>
    </w:pPr>
    <w:rPr>
      <w:sz w:val="20"/>
      <w:szCs w:val="20"/>
    </w:rPr>
  </w:style>
  <w:style w:type="character" w:styleId="937" w:customStyle="1">
    <w:name w:val="Comment Text Char PHPDOCX"/>
    <w:basedOn w:val="927"/>
    <w:link w:val="936"/>
    <w:uiPriority w:val="99"/>
    <w:semiHidden/>
    <w:rPr>
      <w:sz w:val="20"/>
      <w:szCs w:val="20"/>
    </w:rPr>
  </w:style>
  <w:style w:type="paragraph" w:styleId="938">
    <w:name w:val="annotation subject PHPDOCX"/>
    <w:basedOn w:val="936"/>
    <w:next w:val="936"/>
    <w:link w:val="939"/>
    <w:uiPriority w:val="99"/>
    <w:semiHidden/>
    <w:unhideWhenUsed/>
    <w:rPr>
      <w:b/>
      <w:bCs/>
    </w:rPr>
  </w:style>
  <w:style w:type="character" w:styleId="939" w:customStyle="1">
    <w:name w:val="Comment Subject Char PHPDOCX"/>
    <w:basedOn w:val="937"/>
    <w:link w:val="938"/>
    <w:uiPriority w:val="99"/>
    <w:semiHidden/>
    <w:rPr>
      <w:b/>
      <w:bCs/>
      <w:sz w:val="20"/>
      <w:szCs w:val="20"/>
    </w:rPr>
  </w:style>
  <w:style w:type="paragraph" w:styleId="940">
    <w:name w:val="Balloon Text PHPDOCX"/>
    <w:basedOn w:val="912"/>
    <w:link w:val="941"/>
    <w:uiPriority w:val="99"/>
    <w:semiHidden/>
    <w:unhideWhenUsed/>
    <w:pPr>
      <w:spacing w:after="0" w:line="240" w:lineRule="auto"/>
    </w:pPr>
    <w:rPr>
      <w:rFonts w:ascii="Tahoma" w:hAnsi="Tahoma" w:cs="Tahoma"/>
      <w:sz w:val="16"/>
      <w:szCs w:val="16"/>
    </w:rPr>
  </w:style>
  <w:style w:type="character" w:styleId="941" w:customStyle="1">
    <w:name w:val="Balloon Text Char PHPDOCX"/>
    <w:basedOn w:val="927"/>
    <w:link w:val="940"/>
    <w:uiPriority w:val="99"/>
    <w:semiHidden/>
    <w:rPr>
      <w:rFonts w:ascii="Tahoma" w:hAnsi="Tahoma" w:cs="Tahoma"/>
      <w:sz w:val="16"/>
      <w:szCs w:val="16"/>
    </w:rPr>
  </w:style>
  <w:style w:type="paragraph" w:styleId="942">
    <w:name w:val="footnote Text PHPDOCX"/>
    <w:basedOn w:val="912"/>
    <w:link w:val="943"/>
    <w:uiPriority w:val="99"/>
    <w:semiHidden/>
    <w:unhideWhenUsed/>
    <w:pPr>
      <w:spacing w:after="0" w:line="240" w:lineRule="auto"/>
    </w:pPr>
    <w:rPr>
      <w:sz w:val="20"/>
      <w:szCs w:val="20"/>
    </w:rPr>
  </w:style>
  <w:style w:type="character" w:styleId="943" w:customStyle="1">
    <w:name w:val="footnote Text Car PHPDOCX"/>
    <w:basedOn w:val="927"/>
    <w:link w:val="942"/>
    <w:uiPriority w:val="99"/>
    <w:semiHidden/>
    <w:rPr>
      <w:sz w:val="20"/>
      <w:szCs w:val="20"/>
    </w:rPr>
  </w:style>
  <w:style w:type="character" w:styleId="944">
    <w:name w:val="footnote Reference PHPDOCX"/>
    <w:basedOn w:val="927"/>
    <w:uiPriority w:val="99"/>
    <w:semiHidden/>
    <w:unhideWhenUsed/>
    <w:rPr>
      <w:vertAlign w:val="superscript"/>
    </w:rPr>
  </w:style>
  <w:style w:type="paragraph" w:styleId="945">
    <w:name w:val="endnote Text PHPDOCX"/>
    <w:basedOn w:val="912"/>
    <w:link w:val="946"/>
    <w:uiPriority w:val="99"/>
    <w:semiHidden/>
    <w:unhideWhenUsed/>
    <w:pPr>
      <w:spacing w:after="0" w:line="240" w:lineRule="auto"/>
    </w:pPr>
    <w:rPr>
      <w:sz w:val="20"/>
      <w:szCs w:val="20"/>
    </w:rPr>
  </w:style>
  <w:style w:type="character" w:styleId="946" w:customStyle="1">
    <w:name w:val="endnote Text Car PHPDOCX"/>
    <w:basedOn w:val="927"/>
    <w:link w:val="945"/>
    <w:uiPriority w:val="99"/>
    <w:semiHidden/>
    <w:rPr>
      <w:sz w:val="20"/>
      <w:szCs w:val="20"/>
    </w:rPr>
  </w:style>
  <w:style w:type="character" w:styleId="947">
    <w:name w:val="endnote Reference PHPDOCX"/>
    <w:basedOn w:val="927"/>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alazaem</cp:lastModifiedBy>
  <cp:revision>23</cp:revision>
  <dcterms:created xsi:type="dcterms:W3CDTF">2024-06-26T12:48:00Z</dcterms:created>
  <dcterms:modified xsi:type="dcterms:W3CDTF">2024-12-03T08:50:39Z</dcterms:modified>
</cp:coreProperties>
</file>