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>
        <w:trPr>
          <w:trHeight w:val="4544"/>
        </w:trPr>
        <w:tc>
          <w:tcPr>
            <w:shd w:val="clear" w:color="auto" w:fill="auto"/>
            <w:tcW w:w="9796" w:type="dxa"/>
            <w:textDirection w:val="lrTb"/>
            <w:noWrap w:val="false"/>
          </w:tcPr>
          <w:p>
            <w:pPr>
              <w:pStyle w:val="746"/>
              <w:jc w:val="center"/>
              <w:rPr>
                <w:rFonts w:ascii="Century Gothic" w:hAnsi="Century Gothic" w:eastAsia="Century Gothic"/>
                <w:sz w:val="14"/>
                <w:szCs w:val="28"/>
              </w:rPr>
            </w:pPr>
            <w:r>
              <w:rPr>
                <w:rFonts w:ascii="Century Gothic" w:hAnsi="Century Gothic" w:eastAsia="Century Gothic"/>
                <w:sz w:val="14"/>
                <w:szCs w:val="28"/>
              </w:rPr>
            </w:r>
            <w:r/>
          </w:p>
          <w:p>
            <w:pPr>
              <w:pStyle w:val="746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/>
                <w:color w:val="000080"/>
                <w:sz w:val="36"/>
              </w:rPr>
              <w:t xml:space="preserve">Région CAHORS </w:t>
            </w:r>
            <w:r/>
          </w:p>
          <w:p>
            <w:pPr>
              <w:pStyle w:val="746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>
              <w:trPr>
                <w:trHeight w:val="234"/>
              </w:trPr>
              <w:tc>
                <w:tcPr>
                  <w:gridSpan w:val="2"/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5000" cy="4095750"/>
                            <wp:effectExtent l="0" t="0" r="0" b="0"/>
                            <wp:docPr id="2" name="Picture 1" descr="https://gildc.activimmo.ovh/pic/600x430/07gildc6502646p6050885mzwx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00x430/07gildc6502646p6050885mzwx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5000" cy="409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50.0pt;height:32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>
                <w:trHeight w:val="1877"/>
              </w:trPr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color w:val="000080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14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</w:rPr>
                    <w:t xml:space="preserve">REF :  CA6934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46"/>
                    <w:ind w:left="296" w:right="113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Contemporaine plein pied  région de Cahors  construite en 2001, dans un cadre calme,</w:t>
                    <w:br/>
                    <w:t xml:space="preserve">La Maison se compose   d' une cuisine  ouverte équipée  d'un four et une hotte aspirante, plaque à gaz, donnant sur un salon s</w: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éjour  d'environ de 43 m2. Trois Chambres  et une salle d' eau.</w:t>
                    <w:br/>
                    <w:t xml:space="preserve">D' un jardin cloturé environ de 1077m2, d une piscine de 8x4x1,60.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46"/>
                    <w:ind w:left="69" w:right="113"/>
                    <w:jc w:val="both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32"/>
                    </w:rPr>
                    <w:t xml:space="preserve">Prix : 287 550 €</w:t>
                  </w:r>
                  <w:r>
                    <w:rPr>
                      <w:rFonts w:ascii="Century Gothic" w:hAnsi="Century Gothic" w:eastAsia="Century Gothic"/>
                      <w:b/>
                      <w:color w:val="000080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 soit 270 000 €</w:t>
                  </w:r>
                  <w:r>
                    <w:rPr>
                      <w:rFonts w:ascii="Century Gothic" w:hAnsi="Century Gothic" w:eastAsia="Century Gothic"/>
                      <w:b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</w:r>
                  <w:r/>
                </w:p>
              </w:tc>
            </w:tr>
            <w:tr>
              <w:trPr>
                <w:trHeight w:val="746"/>
              </w:trPr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4860" w:type="dxa"/>
                  <w:textDirection w:val="lrTb"/>
                  <w:noWrap w:val="false"/>
                </w:tcPr>
                <w:p>
                  <w:pPr>
                    <w:pStyle w:val="747"/>
                    <w:ind w:left="324"/>
                    <w:spacing w:line="240" w:lineRule="auto"/>
                    <w:tabs>
                      <w:tab w:val="left" w:pos="1134" w:leader="none"/>
                      <w:tab w:val="left" w:pos="2268" w:leader="none"/>
                      <w:tab w:val="left" w:pos="3402" w:leader="none"/>
                      <w:tab w:val="left" w:pos="4536" w:leader="none"/>
                      <w:tab w:val="left" w:pos="5670" w:leader="none"/>
                      <w:tab w:val="left" w:pos="6804" w:leader="none"/>
                      <w:tab w:val="left" w:pos="7938" w:leader="none"/>
                      <w:tab w:val="left" w:pos="9072" w:leader="none"/>
                      <w:tab w:val="left" w:pos="10206" w:leader="none"/>
                      <w:tab w:val="left" w:pos="11340" w:leader="none"/>
                      <w:tab w:val="left" w:pos="12474" w:leader="none"/>
                      <w:tab w:val="left" w:pos="13608" w:leader="none"/>
                      <w:tab w:val="left" w:pos="14742" w:leader="none"/>
                      <w:tab w:val="left" w:pos="15876" w:leader="none"/>
                    </w:tabs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107 m² m²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1,077 m² m²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4860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2001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  <w:r/>
                </w:p>
              </w:tc>
            </w:tr>
          </w:tbl>
          <w:p>
            <w:pPr>
              <w:pStyle w:val="746"/>
              <w:ind w:left="324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>
              <w:trPr>
                <w:trHeight w:val="372"/>
              </w:trPr>
              <w:tc>
                <w:tcPr>
                  <w:shd w:val="clear" w:color="auto" w:fill="auto"/>
                  <w:tcW w:w="4567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SITUATION DU BIEN:</w:t>
                    <w:br/>
                    <w:t xml:space="preserve"> - Village Calme proche de Cahors</w:t>
                    <w:br/>
                    <w:br/>
                    <w:t xml:space="preserve">REZ DE JARDIN:</w:t>
                    <w:br/>
                    <w:t xml:space="preserve"> - 9 Couloir </w:t>
                    <w:br/>
                    <w:t xml:space="preserve"> - Cuisine </w:t>
                    <w:br/>
                    <w:t xml:space="preserve"> - 2 Dressings </w:t>
                    <w:br/>
                    <w:t xml:space="preserve"> - Garage 20x40</w:t>
                    <w:br/>
                    <w:t xml:space="preserve"> - Salle 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manger 42</w:t>
                    <w:br/>
                    <w:t xml:space="preserve"> - Salle d'eau </w:t>
                    <w:br/>
                    <w:t xml:space="preserve"> - Salon 42</w:t>
                    <w:br/>
                    <w:t xml:space="preserve"> - Terrasse 12</w:t>
                    <w:br/>
                    <w:t xml:space="preserve"> - WC 1,062</w:t>
                    <w:br/>
                    <w:br/>
                    <w:t xml:space="preserve">REZ DE CHAUSSÉE:</w:t>
                    <w:br/>
                    <w:t xml:space="preserve"> - 3 Chambres 14,96 7,61 13,07</w:t>
                    <w:br/>
                    <w:t xml:space="preserve"> - Couloir 8,89</w:t>
                    <w:br/>
                    <w:t xml:space="preserve"> - Cuisine 12</w:t>
                    <w:br/>
                    <w:t xml:space="preserve"> - Garage </w:t>
                    <w:br/>
                    <w:br/>
                    <w:t xml:space="preserve">DPE:</w:t>
                    <w:br/>
                    <w:t xml:space="preserve"> - Consommation énergétique (en énergie primaire): 164 KWHep/m²an C</w:t>
                    <w:br/>
                    <w:t xml:space="preserve"> - Emission de gaz à effet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de serre: 5 Kgco2/m²an A</w:t>
                    <w:br/>
                    <w:t xml:space="preserve"> - Date de réalisation DPE 23/06/2023</w:t>
                    <w:br/>
                    <w:t xml:space="preserve"> - Montant bas supposé et théorique des dépenses énergétiques: 996 €</w:t>
                    <w:br/>
                    <w:t xml:space="preserve"> - Montant haut supposé et théorique des dépenses énergétiques: 1348 €</w:t>
                    <w:br/>
                    <w:br/>
                    <w:t xml:space="preserve">CHAUFFAGE:</w:t>
                    <w:br/>
                    <w:t xml:space="preserve"> - Electrique + bois poêle a granulées</w:t>
                    <w:br/>
                    <w:t xml:space="preserve"> </w:t>
                  </w:r>
                  <w:r/>
                </w:p>
                <w:p>
                  <w:pPr>
                    <w:pStyle w:val="746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4860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DONNÉES FINANCIÈRES:</w:t>
                    <w:br/>
                    <w:t xml:space="preserve"> - 2023 Taxe Foncière 675</w:t>
                    <w:br/>
                    <w:br/>
                    <w:t xml:space="preserve">EQUIPEMENTS DE CUISINE:</w:t>
                    <w:br/>
                    <w:t xml:space="preserve"> - Cuisinière au gaz </w:t>
                    <w:br/>
                    <w:t xml:space="preserve"> - Four </w:t>
                    <w:br/>
                    <w:t xml:space="preserve"> - Hotte aspirante 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br/>
                    <w:t xml:space="preserve">EQUIPEMENTS ELECTR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IQUE:</w:t>
                    <w:br/>
                    <w:t xml:space="preserve"> - Câble TV </w:t>
                    <w:br/>
                    <w:t xml:space="preserve"> - Téléphone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br/>
                    <w:t xml:space="preserve">SERVICES:</w:t>
                    <w:br/>
                    <w:t xml:space="preserve"> - Calme </w:t>
                    <w:br/>
                    <w:t xml:space="preserve"> - Ecole 10 minutes a pied</w:t>
                    <w:br/>
                    <w:t xml:space="preserve"> - Internet / ADSL 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Cloturé </w:t>
                    <w:br/>
                    <w:t xml:space="preserve"> - Jardin 1077</w:t>
                    <w:br/>
                    <w:t xml:space="preserve"> - Piscine Chlore</w:t>
                    <w:br/>
                    <w:br/>
                    <w:t xml:space="preserve">TOITURE:</w:t>
                    <w:br/>
                    <w:t xml:space="preserve"> - Tuiles </w:t>
                    <w:br/>
                    <w:br/>
                    <w:t xml:space="preserve">VUE:</w:t>
                    <w:br/>
                    <w:t xml:space="preserve"> - Vue sur jardin </w:t>
                    <w:br/>
                    <w:t xml:space="preserve">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/>
                </w:p>
              </w:tc>
            </w:tr>
          </w:tbl>
          <w:p>
            <w:pPr>
              <w:pStyle w:val="746"/>
              <w:jc w:val="center"/>
              <w:rPr>
                <w:rFonts w:ascii="Century Gothic" w:hAnsi="Century Gothic" w:eastAsia="Century Gothic"/>
                <w:sz w:val="4"/>
              </w:rPr>
            </w:pPr>
            <w:r>
              <w:rPr>
                <w:rFonts w:ascii="Century Gothic" w:hAnsi="Century Gothic" w:eastAsia="Century Gothic"/>
                <w:sz w:val="4"/>
              </w:rPr>
            </w:r>
            <w:r/>
          </w:p>
          <w:tbl>
            <w:tblPr>
              <w:tblW w:w="0" w:type="auto"/>
              <w:tblBorders>
                <w:top w:val="single" w:color="C0C0C0" w:sz="6" w:space="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>
              <w:trPr>
                <w:trHeight w:val="807"/>
              </w:trPr>
              <w:tc>
                <w:tcPr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sz w:val="20"/>
                      <w:szCs w:val="4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48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2286000"/>
                            <wp:effectExtent l="0" t="0" r="0" b="0"/>
                            <wp:docPr id="3" name="Picture 1" descr="https://dpe.files.activimmo.com/elan?dpe=164&amp;ges=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64&amp;ges=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80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2286000"/>
                            <wp:effectExtent l="0" t="0" r="0" b="0"/>
                            <wp:docPr id="4" name="Picture 1" descr="https://dpe.files.activimmo.com/elan/ges/?ges=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8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5" name="Picture 1" descr="https://qrcode.kaywa.com/img.php?s=3&amp;d=https%3A%2F%2Fwww.quercy-transactions.com%2Findex.php%3Faction%3Ddetail%26nbien%3D6502646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quercy-transactions.com%2Findex.php%3Faction%3Ddetail%26nbien%3D6502646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r>
                  <w:r/>
                </w:p>
              </w:tc>
            </w:tr>
            <w:tr>
              <w:trPr>
                <w:trHeight w:val="807"/>
              </w:trPr>
              <w:tc>
                <w:tcPr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20"/>
                      <w:szCs w:val="4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48"/>
                    </w:rPr>
                  </w:r>
                  <w:r/>
                </w:p>
              </w:tc>
            </w:tr>
          </w:tbl>
          <w:p>
            <w:pPr>
              <w:pStyle w:val="746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>
          <w:trHeight w:val="84"/>
        </w:trPr>
        <w:tc>
          <w:tcPr>
            <w:shd w:val="clear" w:color="auto" w:fill="auto"/>
            <w:tcW w:w="9796" w:type="dxa"/>
            <w:textDirection w:val="lrTb"/>
            <w:noWrap w:val="false"/>
          </w:tcPr>
          <w:p>
            <w:pPr>
              <w:pStyle w:val="746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</w:tbl>
    <w:p>
      <w:pPr>
        <w:pStyle w:val="746"/>
        <w:rPr>
          <w:rFonts w:ascii="Century Gothic" w:hAnsi="Century Gothic" w:eastAsia="Century Gothic"/>
          <w:color w:val="ff0000"/>
          <w:sz w:val="12"/>
          <w:szCs w:val="36"/>
        </w:rPr>
      </w:pPr>
      <w:r>
        <w:rPr>
          <w:rFonts w:ascii="Century Gothic" w:hAnsi="Century Gothic" w:eastAsia="Century Gothic"/>
          <w:color w:val="ff0000"/>
          <w:sz w:val="12"/>
          <w:szCs w:val="3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440" w:right="1080" w:bottom="1440" w:left="108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>
      <w:trPr>
        <w:trHeight w:val="525"/>
      </w:trPr>
      <w:tc>
        <w:tcPr>
          <w:shd w:val="clear" w:color="auto" w:fill="000080"/>
          <w:tcW w:w="9825" w:type="dxa"/>
          <w:textDirection w:val="lrTb"/>
          <w:noWrap w:val="false"/>
        </w:tcPr>
        <w:p>
          <w:pPr>
            <w:pStyle w:val="746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CAHORS - Tel: 05 65 53 24 76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 </w:t>
          </w:r>
          <w:r/>
        </w:p>
        <w:p>
          <w:pPr>
            <w:pStyle w:val="746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Renseignements non contractuels</w:t>
          </w:r>
          <w:r/>
        </w:p>
      </w:tc>
    </w:tr>
  </w:tbl>
  <w:p>
    <w:pPr>
      <w:pStyle w:val="746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  <w:p>
    <w:pPr>
      <w:pStyle w:val="746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030757" cy="540000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2389959" name="Image 402389959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30757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74.9pt;height:42.5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4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5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42"/>
    <w:next w:val="74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4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42"/>
    <w:next w:val="74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4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42"/>
    <w:next w:val="74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4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42"/>
    <w:next w:val="74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4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42"/>
    <w:next w:val="74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4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42"/>
    <w:next w:val="74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4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42"/>
    <w:next w:val="74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4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42"/>
    <w:next w:val="74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4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42"/>
    <w:next w:val="74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4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4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42"/>
    <w:next w:val="74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43"/>
    <w:link w:val="33"/>
    <w:uiPriority w:val="10"/>
    <w:rPr>
      <w:sz w:val="48"/>
      <w:szCs w:val="48"/>
    </w:rPr>
  </w:style>
  <w:style w:type="paragraph" w:styleId="35">
    <w:name w:val="Subtitle"/>
    <w:basedOn w:val="742"/>
    <w:next w:val="74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43"/>
    <w:link w:val="35"/>
    <w:uiPriority w:val="11"/>
    <w:rPr>
      <w:sz w:val="24"/>
      <w:szCs w:val="24"/>
    </w:rPr>
  </w:style>
  <w:style w:type="paragraph" w:styleId="37">
    <w:name w:val="Quote"/>
    <w:basedOn w:val="742"/>
    <w:next w:val="74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2"/>
    <w:next w:val="74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43"/>
    <w:link w:val="754"/>
    <w:uiPriority w:val="99"/>
  </w:style>
  <w:style w:type="character" w:styleId="44">
    <w:name w:val="Footer Char"/>
    <w:basedOn w:val="743"/>
    <w:link w:val="756"/>
    <w:uiPriority w:val="99"/>
  </w:style>
  <w:style w:type="paragraph" w:styleId="45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56"/>
    <w:uiPriority w:val="99"/>
  </w:style>
  <w:style w:type="table" w:styleId="47">
    <w:name w:val="Table Grid"/>
    <w:basedOn w:val="7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4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43"/>
    <w:uiPriority w:val="99"/>
    <w:unhideWhenUsed/>
    <w:rPr>
      <w:vertAlign w:val="superscript"/>
    </w:rPr>
  </w:style>
  <w:style w:type="paragraph" w:styleId="177">
    <w:name w:val="endnote text"/>
    <w:basedOn w:val="74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43"/>
    <w:uiPriority w:val="99"/>
    <w:semiHidden/>
    <w:unhideWhenUsed/>
    <w:rPr>
      <w:vertAlign w:val="superscript"/>
    </w:rPr>
  </w:style>
  <w:style w:type="paragraph" w:styleId="180">
    <w:name w:val="toc 1"/>
    <w:basedOn w:val="742"/>
    <w:next w:val="74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42"/>
    <w:next w:val="74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42"/>
    <w:next w:val="74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42"/>
    <w:next w:val="74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2"/>
    <w:next w:val="74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2"/>
    <w:next w:val="74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2"/>
    <w:next w:val="74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2"/>
    <w:next w:val="74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2"/>
    <w:next w:val="74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42"/>
    <w:next w:val="742"/>
    <w:uiPriority w:val="99"/>
    <w:unhideWhenUsed/>
    <w:pPr>
      <w:spacing w:after="0" w:afterAutospacing="0"/>
    </w:pPr>
  </w:style>
  <w:style w:type="paragraph" w:styleId="74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paragraph" w:styleId="74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47" w:customStyle="1">
    <w:name w:val="BODY"/>
    <w:basedOn w:val="746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48" w:customStyle="1">
    <w:name w:val="Titre arial 14 pts gras"/>
    <w:basedOn w:val="742"/>
    <w:qFormat/>
    <w:rPr>
      <w:b/>
      <w:sz w:val="28"/>
    </w:rPr>
  </w:style>
  <w:style w:type="paragraph" w:styleId="749" w:customStyle="1">
    <w:name w:val="Détail"/>
    <w:basedOn w:val="742"/>
    <w:qFormat/>
    <w:rPr>
      <w:rFonts w:ascii="Century Gothic" w:hAnsi="Century Gothic" w:eastAsia="Century Gothic"/>
      <w:color w:val="000000"/>
      <w:sz w:val="18"/>
    </w:rPr>
  </w:style>
  <w:style w:type="paragraph" w:styleId="750" w:customStyle="1">
    <w:name w:val="Type de détail"/>
    <w:basedOn w:val="742"/>
    <w:next w:val="749"/>
    <w:qFormat/>
    <w:rPr>
      <w:b/>
      <w:u w:val="single"/>
    </w:rPr>
  </w:style>
  <w:style w:type="paragraph" w:styleId="751" w:customStyle="1">
    <w:name w:val="Enumeration arial 10 pts"/>
    <w:basedOn w:val="742"/>
    <w:qFormat/>
    <w:pPr>
      <w:numPr>
        <w:numId w:val="1"/>
      </w:numPr>
    </w:pPr>
  </w:style>
  <w:style w:type="paragraph" w:styleId="752" w:customStyle="1">
    <w:name w:val="align droite 2cm"/>
    <w:basedOn w:val="742"/>
    <w:qFormat/>
  </w:style>
  <w:style w:type="paragraph" w:styleId="753" w:customStyle="1">
    <w:name w:val="Adresse"/>
    <w:basedOn w:val="742"/>
    <w:qFormat/>
    <w:pPr>
      <w:ind w:left="5103"/>
    </w:pPr>
  </w:style>
  <w:style w:type="paragraph" w:styleId="754">
    <w:name w:val="Header"/>
    <w:basedOn w:val="742"/>
    <w:link w:val="755"/>
    <w:pPr>
      <w:tabs>
        <w:tab w:val="center" w:pos="4536" w:leader="none"/>
        <w:tab w:val="right" w:pos="9072" w:leader="none"/>
      </w:tabs>
    </w:pPr>
  </w:style>
  <w:style w:type="character" w:styleId="755" w:customStyle="1">
    <w:name w:val="En-tête Car"/>
    <w:basedOn w:val="743"/>
    <w:link w:val="754"/>
    <w:rPr>
      <w:rFonts w:hAnsi="Arial" w:eastAsia="Arial"/>
      <w:sz w:val="20"/>
    </w:rPr>
  </w:style>
  <w:style w:type="paragraph" w:styleId="756">
    <w:name w:val="Footer"/>
    <w:basedOn w:val="742"/>
    <w:link w:val="757"/>
    <w:pPr>
      <w:tabs>
        <w:tab w:val="center" w:pos="4536" w:leader="none"/>
        <w:tab w:val="right" w:pos="9072" w:leader="none"/>
      </w:tabs>
    </w:pPr>
  </w:style>
  <w:style w:type="character" w:styleId="757" w:customStyle="1">
    <w:name w:val="Pied de page Car"/>
    <w:basedOn w:val="743"/>
    <w:link w:val="756"/>
    <w:rPr>
      <w:rFonts w:hAnsi="Arial" w:eastAsia="Arial"/>
      <w:sz w:val="20"/>
    </w:rPr>
  </w:style>
  <w:style w:type="character" w:styleId="758">
    <w:name w:val="Default Paragraph Font PHPDOCX"/>
    <w:uiPriority w:val="1"/>
    <w:semiHidden/>
    <w:unhideWhenUsed/>
  </w:style>
  <w:style w:type="paragraph" w:styleId="759">
    <w:name w:val="List Paragraph PHPDOCX"/>
    <w:basedOn w:val="742"/>
    <w:uiPriority w:val="34"/>
    <w:qFormat/>
    <w:pPr>
      <w:contextualSpacing/>
      <w:ind w:left="720"/>
    </w:pPr>
  </w:style>
  <w:style w:type="paragraph" w:styleId="760">
    <w:name w:val="Title PHPDOCX"/>
    <w:basedOn w:val="742"/>
    <w:next w:val="742"/>
    <w:link w:val="76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61" w:customStyle="1">
    <w:name w:val="Title Car PHPDOCX"/>
    <w:basedOn w:val="758"/>
    <w:link w:val="76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62">
    <w:name w:val="Subtitle PHPDOCX"/>
    <w:basedOn w:val="742"/>
    <w:next w:val="742"/>
    <w:link w:val="76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63" w:customStyle="1">
    <w:name w:val="Subtitle Car PHPDOCX"/>
    <w:basedOn w:val="758"/>
    <w:link w:val="76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6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66">
    <w:name w:val="annotation reference PHPDOCX"/>
    <w:basedOn w:val="758"/>
    <w:uiPriority w:val="99"/>
    <w:semiHidden/>
    <w:unhideWhenUsed/>
    <w:rPr>
      <w:sz w:val="16"/>
      <w:szCs w:val="16"/>
    </w:rPr>
  </w:style>
  <w:style w:type="paragraph" w:styleId="767">
    <w:name w:val="annotation text PHPDOCX"/>
    <w:basedOn w:val="742"/>
    <w:link w:val="7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68" w:customStyle="1">
    <w:name w:val="Comment Text Char PHPDOCX"/>
    <w:basedOn w:val="758"/>
    <w:link w:val="767"/>
    <w:uiPriority w:val="99"/>
    <w:semiHidden/>
    <w:rPr>
      <w:sz w:val="20"/>
      <w:szCs w:val="20"/>
    </w:rPr>
  </w:style>
  <w:style w:type="paragraph" w:styleId="769">
    <w:name w:val="annotation subject PHPDOCX"/>
    <w:basedOn w:val="767"/>
    <w:next w:val="767"/>
    <w:link w:val="770"/>
    <w:uiPriority w:val="99"/>
    <w:semiHidden/>
    <w:unhideWhenUsed/>
    <w:rPr>
      <w:b/>
      <w:bCs/>
    </w:rPr>
  </w:style>
  <w:style w:type="character" w:styleId="770" w:customStyle="1">
    <w:name w:val="Comment Subject Char PHPDOCX"/>
    <w:basedOn w:val="768"/>
    <w:link w:val="769"/>
    <w:uiPriority w:val="99"/>
    <w:semiHidden/>
    <w:rPr>
      <w:b/>
      <w:bCs/>
      <w:sz w:val="20"/>
      <w:szCs w:val="20"/>
    </w:rPr>
  </w:style>
  <w:style w:type="paragraph" w:styleId="771">
    <w:name w:val="Balloon Text PHPDOCX"/>
    <w:basedOn w:val="742"/>
    <w:link w:val="7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2" w:customStyle="1">
    <w:name w:val="Balloon Text Char PHPDOCX"/>
    <w:basedOn w:val="758"/>
    <w:link w:val="771"/>
    <w:uiPriority w:val="99"/>
    <w:semiHidden/>
    <w:rPr>
      <w:rFonts w:ascii="Tahoma" w:hAnsi="Tahoma" w:cs="Tahoma"/>
      <w:sz w:val="16"/>
      <w:szCs w:val="16"/>
    </w:rPr>
  </w:style>
  <w:style w:type="paragraph" w:styleId="773">
    <w:name w:val="footnote Text PHPDOCX"/>
    <w:basedOn w:val="742"/>
    <w:link w:val="77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4" w:customStyle="1">
    <w:name w:val="footnote Text Car PHPDOCX"/>
    <w:basedOn w:val="758"/>
    <w:link w:val="773"/>
    <w:uiPriority w:val="99"/>
    <w:semiHidden/>
    <w:rPr>
      <w:sz w:val="20"/>
      <w:szCs w:val="20"/>
    </w:rPr>
  </w:style>
  <w:style w:type="character" w:styleId="775">
    <w:name w:val="footnote Reference PHPDOCX"/>
    <w:basedOn w:val="758"/>
    <w:uiPriority w:val="99"/>
    <w:semiHidden/>
    <w:unhideWhenUsed/>
    <w:rPr>
      <w:vertAlign w:val="superscript"/>
    </w:rPr>
  </w:style>
  <w:style w:type="paragraph" w:styleId="776">
    <w:name w:val="endnote Text PHPDOCX"/>
    <w:basedOn w:val="742"/>
    <w:link w:val="7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7" w:customStyle="1">
    <w:name w:val="endnote Text Car PHPDOCX"/>
    <w:basedOn w:val="758"/>
    <w:link w:val="776"/>
    <w:uiPriority w:val="99"/>
    <w:semiHidden/>
    <w:rPr>
      <w:sz w:val="20"/>
      <w:szCs w:val="20"/>
    </w:rPr>
  </w:style>
  <w:style w:type="character" w:styleId="778">
    <w:name w:val="endnote Reference PHPDOCX"/>
    <w:basedOn w:val="75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lagaral</cp:lastModifiedBy>
  <cp:revision>12</cp:revision>
  <dcterms:created xsi:type="dcterms:W3CDTF">2024-06-28T08:44:00Z</dcterms:created>
  <dcterms:modified xsi:type="dcterms:W3CDTF">2024-07-12T15:17:47Z</dcterms:modified>
</cp:coreProperties>
</file>