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Ind w:w="36" w:type="dxa"/>
        <w:tblLayout w:type="fixed"/>
        <w:tblCellMar>
          <w:left w:w="36" w:type="dxa"/>
          <w:right w:w="36" w:type="dxa"/>
        </w:tblCellMar>
        <w:tblLook w:val="0000" w:firstRow="0" w:lastRow="0" w:firstColumn="0" w:lastColumn="0" w:noHBand="0" w:noVBand="0"/>
      </w:tblPr>
      <w:tblGrid>
        <w:gridCol w:w="9796"/>
      </w:tblGrid>
      <w:tr w:rsidR="008A6A09" w14:paraId="6DF4E40E" w14:textId="77777777" w:rsidTr="007A5FEE">
        <w:trPr>
          <w:trHeight w:val="4544"/>
        </w:trPr>
        <w:tc>
          <w:tcPr>
            <w:tcW w:w="9796" w:type="dxa"/>
            <w:shd w:val="clear" w:color="auto" w:fill="auto"/>
          </w:tcPr>
          <w:p w14:paraId="32613B9B" w14:textId="77777777" w:rsidR="008A6A09" w:rsidRPr="008B1701" w:rsidRDefault="008A6A09">
            <w:pPr>
              <w:pStyle w:val="Normal0"/>
              <w:jc w:val="center"/>
              <w:rPr>
                <w:rFonts w:ascii="Century Gothic" w:eastAsia="Century Gothic" w:hAnsi="Century Gothic"/>
                <w:sz w:val="14"/>
                <w:szCs w:val="28"/>
              </w:rPr>
            </w:pPr>
          </w:p>
          <w:p w14:paraId="57387F7A" w14:textId="77777777" w:rsidR="008A6A09" w:rsidRDefault="00000000">
            <w:pPr>
              <w:pStyle w:val="Normal0"/>
              <w:jc w:val="center"/>
              <w:rPr>
                <w:rFonts w:ascii="Century Gothic" w:eastAsia="Century Gothic" w:hAnsi="Century Gothic"/>
                <w:sz w:val="12"/>
              </w:rPr>
            </w:pPr>
            <w:r>
              <w:rPr>
                <w:rFonts w:ascii="Century Gothic" w:eastAsia="Century Gothic" w:hAnsi="Century Gothic"/>
                <w:b/>
                <w:color w:val="000080"/>
                <w:sz w:val="36"/>
              </w:rPr>
              <w:t xml:space="preserve">Maison Ancienne</w:t>
            </w:r>
            <w:r>
              <w:rPr>
                <w:rFonts w:ascii="Century Gothic" w:eastAsia="Century Gothic" w:hAnsi="Century Gothic"/>
                <w:sz w:val="36"/>
              </w:rPr>
              <w:t xml:space="preserve"> - </w:t>
            </w:r>
            <w:r>
              <w:rPr>
                <w:rFonts w:ascii="Century Gothic" w:eastAsia="Century Gothic" w:hAnsi="Century Gothic"/>
                <w:b/>
                <w:color w:val="000080"/>
                <w:sz w:val="36"/>
              </w:rPr>
              <w:t xml:space="preserve">Région CAHORS </w:t>
            </w:r>
          </w:p>
          <w:p w14:paraId="2D7F40D1" w14:textId="77777777" w:rsidR="008A6A09" w:rsidRDefault="008A6A09">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4860"/>
              <w:gridCol w:w="4861"/>
            </w:tblGrid>
            <w:tr w:rsidR="008A6A09" w14:paraId="6F742167" w14:textId="77777777" w:rsidTr="007A5FEE">
              <w:trPr>
                <w:trHeight w:val="234"/>
              </w:trPr>
              <w:tc>
                <w:tcPr>
                  <w:tcW w:w="9721" w:type="dxa"/>
                  <w:gridSpan w:val="2"/>
                  <w:shd w:val="clear" w:color="auto" w:fill="auto"/>
                </w:tcPr>
                <w:p w14:paraId="05E64F12" w14:textId="77777777" w:rsidR="008A6A09"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630732009" name="Picture 1" descr="https://gildc.activimmo.ovh/pic/600x430/07gildc6502502p6049039psn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07gildc6502502p6049039psnnv.jpg"/>
                                <pic:cNvPicPr/>
                              </pic:nvPicPr>
                              <pic:blipFill>
                                <a:blip r:embed="rId52324200"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r>
            <w:tr w:rsidR="008A6A09" w14:paraId="0FC171F7" w14:textId="77777777" w:rsidTr="007A5FEE">
              <w:trPr>
                <w:trHeight w:val="1877"/>
              </w:trPr>
              <w:tc>
                <w:tcPr>
                  <w:tcW w:w="9721" w:type="dxa"/>
                  <w:gridSpan w:val="2"/>
                  <w:tcBorders>
                    <w:bottom w:val="nil"/>
                  </w:tcBorders>
                  <w:shd w:val="clear" w:color="auto" w:fill="auto"/>
                </w:tcPr>
                <w:p w14:paraId="553271A4" w14:textId="77777777" w:rsidR="008A6A09" w:rsidRDefault="008A6A09">
                  <w:pPr>
                    <w:pStyle w:val="Normal0"/>
                    <w:jc w:val="center"/>
                    <w:rPr>
                      <w:rFonts w:ascii="Century Gothic" w:eastAsia="Century Gothic" w:hAnsi="Century Gothic"/>
                      <w:b/>
                      <w:color w:val="000080"/>
                      <w:sz w:val="14"/>
                    </w:rPr>
                  </w:pPr>
                </w:p>
                <w:p w14:paraId="0B3E78EC" w14:textId="77777777" w:rsidR="008A6A09" w:rsidRDefault="00000000">
                  <w:pPr>
                    <w:pStyle w:val="Normal0"/>
                    <w:jc w:val="center"/>
                    <w:rPr>
                      <w:rFonts w:ascii="Century Gothic" w:eastAsia="Century Gothic" w:hAnsi="Century Gothic"/>
                      <w:b/>
                      <w:sz w:val="20"/>
                    </w:rPr>
                  </w:pPr>
                  <w:r>
                    <w:rPr>
                      <w:rFonts w:ascii="Century Gothic" w:eastAsia="Century Gothic" w:hAnsi="Century Gothic"/>
                      <w:b/>
                      <w:color w:val="000080"/>
                    </w:rPr>
                    <w:t xml:space="preserve">REF : CA6925</w:t>
                  </w:r>
                </w:p>
                <w:p w14:paraId="76B1AF20" w14:textId="77777777" w:rsidR="008A6A09" w:rsidRDefault="008A6A09">
                  <w:pPr>
                    <w:pStyle w:val="Normal0"/>
                    <w:jc w:val="center"/>
                    <w:rPr>
                      <w:rFonts w:ascii="Century Gothic" w:eastAsia="Century Gothic" w:hAnsi="Century Gothic"/>
                      <w:b/>
                      <w:sz w:val="12"/>
                    </w:rPr>
                  </w:pPr>
                </w:p>
                <w:p w14:paraId="19986413" w14:textId="77777777" w:rsidR="008A6A09" w:rsidRDefault="00000000" w:rsidP="00774B38">
                  <w:pPr>
                    <w:pStyle w:val="Normal0"/>
                    <w:ind w:left="296" w:right="113"/>
                    <w:jc w:val="center"/>
                    <w:rPr>
                      <w:rFonts w:ascii="Century Gothic" w:eastAsia="Century Gothic" w:hAnsi="Century Gothic"/>
                      <w:b/>
                      <w:sz w:val="28"/>
                    </w:rPr>
                  </w:pPr>
                  <w:r>
                    <w:rPr>
                      <w:rFonts w:ascii="Century Gothic" w:eastAsia="Century Gothic" w:hAnsi="Century Gothic"/>
                      <w:sz w:val="22"/>
                    </w:rPr>
                    <w:t xml:space="preserve">Cahors sud-ouest, à 20mn environ du centre-ville. Maison Ancienne de 122m² comprenant : 4 chambres, , 1 salles de bains , 1 salles d'eau , grand séjour de 53 m² , terrasse sur un terrain de 5.040 m² .Une partie déjà rénovée , les reste à faire .Double vitrage alu partout , chauffage poêle à granulé. Garage, joli terrain arboré avec vue Toiture et zinguerie de la maison l’état est correct, toiture garage mauvais état Les informations sur les risques auxquels ce bien est exposé sont disponibles sur le site Géorisques : www.georisques.gouv.fr</w:t>
                    <w:br/>
                    <w:t xml:space="preserve"/>
                    <w:br/>
                    <w:t xml:space="preserve"/>
                    <w:br/>
                    <w:t xml:space="preserve"/>
                  </w:r>
                </w:p>
                <w:p w14:paraId="0643F3B7" w14:textId="77777777" w:rsidR="008A6A09" w:rsidRDefault="008A6A09">
                  <w:pPr>
                    <w:pStyle w:val="Normal0"/>
                    <w:ind w:left="69" w:right="113"/>
                    <w:jc w:val="both"/>
                    <w:rPr>
                      <w:rFonts w:ascii="Century Gothic" w:eastAsia="Century Gothic" w:hAnsi="Century Gothic"/>
                      <w:b/>
                      <w:sz w:val="16"/>
                    </w:rPr>
                  </w:pPr>
                </w:p>
                <w:p w14:paraId="77E9598A" w14:textId="49F0D3A7" w:rsidR="008A6A09" w:rsidRDefault="007A5C6A">
                  <w:pPr>
                    <w:pStyle w:val="Normal0"/>
                    <w:jc w:val="center"/>
                    <w:rPr>
                      <w:rFonts w:ascii="Century Gothic" w:eastAsia="Century Gothic" w:hAnsi="Century Gothic"/>
                      <w:b/>
                    </w:rPr>
                  </w:pPr>
                  <w:r w:rsidRPr="007A5C6A">
                    <w:rPr>
                      <w:rFonts w:ascii="Century Gothic" w:eastAsia="Century Gothic" w:hAnsi="Century Gothic"/>
                      <w:b/>
                      <w:color w:val="000080"/>
                      <w:sz w:val="32"/>
                    </w:rPr>
                    <w:t xml:space="preserve">Prix : 197 950 €</w:t>
                  </w:r>
                  <w:r>
                    <w:rPr>
                      <w:rFonts w:ascii="Century Gothic" w:eastAsia="Century Gothic" w:hAnsi="Century Gothic"/>
                      <w:b/>
                      <w:color w:val="000080"/>
                      <w:sz w:val="32"/>
                    </w:rPr>
                    <w:t>*</w:t>
                  </w:r>
                </w:p>
                <w:p w14:paraId="4E1D0DD3" w14:textId="77777777" w:rsidR="008A6A09" w:rsidRDefault="00000000">
                  <w:pPr>
                    <w:pStyle w:val="Normal0"/>
                    <w:jc w:val="center"/>
                    <w:rPr>
                      <w:rFonts w:ascii="Century Gothic" w:eastAsia="Century Gothic" w:hAnsi="Century Gothic"/>
                      <w:b/>
                    </w:rPr>
                  </w:pPr>
                  <w:r>
                    <w:rPr>
                      <w:rFonts w:ascii="Century Gothic" w:eastAsia="Century Gothic" w:hAnsi="Century Gothic"/>
                      <w:sz w:val="18"/>
                    </w:rPr>
                    <w:t xml:space="preserve"> * Honoraires à charge de l'acquéreur : 0 soit 185 000 €</w:t>
                  </w:r>
                  <w:r>
                    <w:rPr>
                      <w:rFonts w:ascii="Century Gothic" w:eastAsia="Century Gothic" w:hAnsi="Century Gothic"/>
                      <w:b/>
                    </w:rPr>
                    <w:t xml:space="preserve"> </w:t>
                  </w:r>
                  <w:r>
                    <w:rPr>
                      <w:rFonts w:ascii="Century Gothic" w:eastAsia="Century Gothic" w:hAnsi="Century Gothic"/>
                      <w:sz w:val="18"/>
                    </w:rPr>
                    <w:t>net vendeur.</w:t>
                  </w:r>
                </w:p>
                <w:p w14:paraId="4BA839E2" w14:textId="77777777" w:rsidR="008A6A09" w:rsidRDefault="008A6A09">
                  <w:pPr>
                    <w:pStyle w:val="Normal0"/>
                    <w:jc w:val="center"/>
                    <w:rPr>
                      <w:rFonts w:ascii="Century Gothic" w:eastAsia="Century Gothic" w:hAnsi="Century Gothic"/>
                    </w:rPr>
                  </w:pPr>
                </w:p>
              </w:tc>
            </w:tr>
            <w:tr w:rsidR="008A6A09" w14:paraId="2F004EDA" w14:textId="77777777" w:rsidTr="007A5FEE">
              <w:trPr>
                <w:trHeight w:val="746"/>
              </w:trPr>
              <w:tc>
                <w:tcPr>
                  <w:tcW w:w="4860" w:type="dxa"/>
                  <w:tcBorders>
                    <w:top w:val="nil"/>
                  </w:tcBorders>
                  <w:shd w:val="clear" w:color="auto" w:fill="auto"/>
                </w:tcPr>
                <w:p w14:paraId="0B3DC290" w14:textId="77777777" w:rsidR="008A6A0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eastAsia="Century Gothic" w:hAnsi="Century Gothic"/>
                      <w:sz w:val="18"/>
                    </w:rPr>
                  </w:pPr>
                  <w:r>
                    <w:rPr>
                      <w:rFonts w:ascii="Century Gothic" w:eastAsia="Century Gothic" w:hAnsi="Century Gothic"/>
                      <w:b/>
                      <w:sz w:val="18"/>
                    </w:rPr>
                    <w:t>Surface Habitable :</w:t>
                  </w:r>
                  <w:r>
                    <w:rPr>
                      <w:rFonts w:ascii="Century Gothic" w:eastAsia="Century Gothic" w:hAnsi="Century Gothic"/>
                      <w:sz w:val="18"/>
                    </w:rPr>
                    <w:t xml:space="preserve"> 122 m² m² </w:t>
                  </w:r>
                  <w:r>
                    <w:rPr>
                      <w:rFonts w:ascii="Century Gothic" w:eastAsia="Century Gothic" w:hAnsi="Century Gothic"/>
                      <w:sz w:val="18"/>
                    </w:rPr>
                    <w:br/>
                  </w:r>
                  <w:r>
                    <w:rPr>
                      <w:rFonts w:ascii="Century Gothic" w:eastAsia="Century Gothic" w:hAnsi="Century Gothic"/>
                      <w:b/>
                      <w:sz w:val="18"/>
                    </w:rPr>
                    <w:t>Surface Terrain : </w:t>
                  </w:r>
                  <w:r>
                    <w:rPr>
                      <w:rFonts w:ascii="Century Gothic" w:eastAsia="Century Gothic" w:hAnsi="Century Gothic"/>
                      <w:sz w:val="18"/>
                    </w:rPr>
                    <w:t xml:space="preserve">5,040 m² m²</w:t>
                  </w:r>
                  <w:r>
                    <w:rPr>
                      <w:rFonts w:ascii="Century Gothic" w:eastAsia="Century Gothic" w:hAnsi="Century Gothic"/>
                      <w:sz w:val="18"/>
                    </w:rPr>
                    <w:br/>
                  </w:r>
                  <w:r>
                    <w:rPr>
                      <w:rFonts w:ascii="Century Gothic" w:eastAsia="Century Gothic" w:hAnsi="Century Gothic"/>
                      <w:b/>
                      <w:sz w:val="18"/>
                    </w:rPr>
                    <w:t>N° de chambres : </w:t>
                  </w:r>
                  <w:r>
                    <w:rPr>
                      <w:rFonts w:ascii="Century Gothic" w:eastAsia="Century Gothic" w:hAnsi="Century Gothic"/>
                      <w:sz w:val="18"/>
                    </w:rPr>
                    <w:t xml:space="preserve">4 </w:t>
                  </w:r>
                  <w:r>
                    <w:rPr>
                      <w:rFonts w:ascii="Century Gothic" w:eastAsia="Century Gothic" w:hAnsi="Century Gothic"/>
                      <w:sz w:val="18"/>
                    </w:rPr>
                    <w:br/>
                  </w:r>
                  <w:r>
                    <w:rPr>
                      <w:rFonts w:ascii="Century Gothic" w:eastAsia="Century Gothic" w:hAnsi="Century Gothic"/>
                      <w:b/>
                      <w:sz w:val="18"/>
                    </w:rPr>
                    <w:t>Etat :</w:t>
                  </w:r>
                  <w:r>
                    <w:rPr>
                      <w:rFonts w:ascii="Century Gothic" w:eastAsia="Century Gothic" w:hAnsi="Century Gothic"/>
                      <w:sz w:val="18"/>
                    </w:rPr>
                    <w:t xml:space="preserve"> A rafraîchir </w:t>
                  </w:r>
                </w:p>
              </w:tc>
              <w:tc>
                <w:tcPr>
                  <w:tcW w:w="4860" w:type="dxa"/>
                  <w:tcBorders>
                    <w:top w:val="nil"/>
                  </w:tcBorders>
                  <w:shd w:val="clear" w:color="auto" w:fill="auto"/>
                </w:tcPr>
                <w:p w14:paraId="5B5DB9C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Année de construction :</w:t>
                  </w:r>
                  <w:r>
                    <w:rPr>
                      <w:rFonts w:ascii="Century Gothic" w:eastAsia="Century Gothic" w:hAnsi="Century Gothic"/>
                      <w:sz w:val="18"/>
                    </w:rPr>
                    <w:t xml:space="preserve">  </w:t>
                  </w:r>
                </w:p>
                <w:p w14:paraId="35ACA1E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Chauffage :</w:t>
                  </w:r>
                  <w:r>
                    <w:rPr>
                      <w:rFonts w:ascii="Century Gothic" w:eastAsia="Century Gothic" w:hAnsi="Century Gothic"/>
                      <w:sz w:val="18"/>
                    </w:rPr>
                    <w:t xml:space="preserve"> Central granulés bois </w:t>
                  </w:r>
                </w:p>
                <w:p w14:paraId="3ACB942D"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Taxe Foncière :</w:t>
                  </w:r>
                  <w:r>
                    <w:rPr>
                      <w:rFonts w:ascii="Century Gothic" w:eastAsia="Century Gothic" w:hAnsi="Century Gothic"/>
                      <w:sz w:val="18"/>
                    </w:rPr>
                    <w:t xml:space="preserve">  </w:t>
                  </w:r>
                </w:p>
              </w:tc>
            </w:tr>
          </w:tbl>
          <w:p w14:paraId="39DDC621" w14:textId="77777777" w:rsidR="008A6A09" w:rsidRDefault="008A6A09">
            <w:pPr>
              <w:pStyle w:val="Normal0"/>
              <w:ind w:left="324"/>
              <w:rPr>
                <w:rFonts w:ascii="Century Gothic" w:eastAsia="Century Gothic" w:hAnsi="Century Gothic"/>
                <w:sz w:val="12"/>
              </w:rPr>
            </w:pPr>
          </w:p>
          <w:tbl>
            <w:tblPr>
              <w:tblW w:w="0" w:type="auto"/>
              <w:tblInd w:w="287" w:type="dxa"/>
              <w:tblLayout w:type="fixed"/>
              <w:tblCellMar>
                <w:left w:w="36" w:type="dxa"/>
                <w:right w:w="36" w:type="dxa"/>
              </w:tblCellMar>
              <w:tblLook w:val="0000" w:firstRow="0" w:lastRow="0" w:firstColumn="0" w:lastColumn="0" w:noHBand="0" w:noVBand="0"/>
            </w:tblPr>
            <w:tblGrid>
              <w:gridCol w:w="4567"/>
              <w:gridCol w:w="4860"/>
            </w:tblGrid>
            <w:tr w:rsidR="008A6A09" w14:paraId="1E484D50" w14:textId="77777777" w:rsidTr="007A5FEE">
              <w:trPr>
                <w:trHeight w:val="372"/>
              </w:trPr>
              <w:tc>
                <w:tcPr>
                  <w:tcW w:w="4567" w:type="dxa"/>
                  <w:shd w:val="clear" w:color="auto" w:fill="auto"/>
                </w:tcPr>
                <w:p w14:paraId="0C06BE07"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SITUATION DU BIEN:</w:t>
                    <w:br/>
                    <w:t xml:space="preserve"> - Campagne non isolée </w:t>
                    <w:br/>
                    <w:t xml:space="preserve"/>
                    <w:br/>
                    <w:t xml:space="preserve">REZ DE CHAUSSÉE:</w:t>
                    <w:br/>
                    <w:t xml:space="preserve"> - Cave voutée 36m²</w:t>
                    <w:br/>
                    <w:t xml:space="preserve"> - 2 Pièces 8.75/ 30 m²</w:t>
                    <w:br/>
                    <w:t xml:space="preserve"/>
                    <w:br/>
                    <w:t xml:space="preserve">1ER ÉTAGE:</w:t>
                    <w:br/>
                    <w:t xml:space="preserve"> - 2 Chambres 8.42/12.18m²</w:t>
                    <w:br/>
                    <w:t xml:space="preserve"> - Couloir 7.50m²</w:t>
                    <w:br/>
                    <w:t xml:space="preserve"> - Séjour avec cuisine ouverte  53m²</w:t>
                    <w:br/>
                    <w:t xml:space="preserve"> - 2 WC 1.50m²</w:t>
                    <w:br/>
                    <w:t xml:space="preserve"/>
                    <w:br/>
                    <w:t xml:space="preserve">2ÈME ÉTAGE:</w:t>
                    <w:br/>
                    <w:t xml:space="preserve"> - 2 Chambres 9.94/15.53m²</w:t>
                    <w:br/>
                    <w:t xml:space="preserve"> - Palier 3.40m²</w:t>
                    <w:br/>
                    <w:t xml:space="preserve"> - Salle de bains avec wc 6.37m²</w:t>
                    <w:br/>
                    <w:t xml:space="preserve"/>
                    <w:br/>
                    <w:t xml:space="preserve">DÉPENDANCES:</w:t>
                    <w:br/>
                    <w:t xml:space="preserve"> - Atelier 10m²</w:t>
                    <w:br/>
                    <w:t xml:space="preserve"> - Garage 28.30m²</w:t>
                    <w:br/>
                    <w:t xml:space="preserve"> </w:t>
                  </w:r>
                </w:p>
                <w:p w14:paraId="79B4C471" w14:textId="77777777" w:rsidR="008A6A09" w:rsidRDefault="008A6A09">
                  <w:pPr>
                    <w:pStyle w:val="Normal0"/>
                    <w:ind w:left="324"/>
                    <w:rPr>
                      <w:rFonts w:ascii="Century Gothic" w:eastAsia="Century Gothic" w:hAnsi="Century Gothic"/>
                      <w:sz w:val="18"/>
                    </w:rPr>
                  </w:pPr>
                </w:p>
              </w:tc>
              <w:tc>
                <w:tcPr>
                  <w:tcW w:w="4860" w:type="dxa"/>
                  <w:shd w:val="clear" w:color="auto" w:fill="auto"/>
                </w:tcPr>
                <w:p w14:paraId="26E12235"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DPE:</w:t>
                    <w:br/>
                    <w:t xml:space="preserve"> - Consommation énergétique (en énergie primaire): 250 KWHep/m²an</w:t>
                    <w:br/>
                    <w:t xml:space="preserve"> - Emission de gaz à effet de serre: 7 Kgco2/m²an</w:t>
                    <w:br/>
                    <w:t xml:space="preserve"> - 2024 Année de référence utilisée pour établir la simulation des dépenses annuelles </w:t>
                    <w:br/>
                    <w:t xml:space="preserve"> - Date de réalisation DPE 5/07/2024</w:t>
                    <w:br/>
                    <w:t xml:space="preserve"> - Montant bas supposé et théorique des dépenses énergétiques: 2339 €</w:t>
                    <w:br/>
                    <w:t xml:space="preserve"> - Montant haut supposé et théorique des dépenses énergétiques: 3165 €</w:t>
                    <w:br/>
                    <w:t xml:space="preserve"/>
                    <w:br/>
                    <w:t xml:space="preserve">CHAUFFAGE:</w:t>
                    <w:br/>
                    <w:t xml:space="preserve"> - Central granulés poêle</w:t>
                    <w:br/>
                    <w:t xml:space="preserve"/>
                    <w:br/>
                    <w:t xml:space="preserve">EQUIPEMENTS DIVERS:</w:t>
                    <w:br/>
                    <w:t xml:space="preserve"> - Fosse septique </w:t>
                    <w:br/>
                    <w:t xml:space="preserve"/>
                    <w:br/>
                    <w:t xml:space="preserve">FENÊTRES:</w:t>
                    <w:br/>
                    <w:t xml:space="preserve"> - Aluminium </w:t>
                    <w:br/>
                    <w:t xml:space="preserve"> - Double vitrage </w:t>
                    <w:br/>
                    <w:t xml:space="preserve"/>
                    <w:br/>
                    <w:t xml:space="preserve">TERRAIN:</w:t>
                    <w:br/>
                    <w:t xml:space="preserve"> - Arboré </w:t>
                    <w:br/>
                    <w:t xml:space="preserve"/>
                    <w:br/>
                    <w:t xml:space="preserve">TOITURE:</w:t>
                    <w:br/>
                    <w:t xml:space="preserve"> - Tuiles </w:t>
                    <w:br/>
                    <w:t xml:space="preserve"/>
                    <w:br/>
                    <w:t xml:space="preserve">VUE:</w:t>
                    <w:br/>
                    <w:t xml:space="preserve"> - Dégagée </w:t>
                    <w:br/>
                    <w:t xml:space="preserve"/>
                    <w:br/>
                    <w:t xml:space="preserve">OPTIONS WEB:</w:t>
                    <w:br/>
                    <w:t xml:space="preserve"> - Nouveauté </w:t>
                    <w:br/>
                    <w:t xml:space="preserve"> </w:t>
                  </w:r>
                </w:p>
                <w:p w14:paraId="25EA082C" w14:textId="77777777" w:rsidR="008A6A09" w:rsidRDefault="008A6A09">
                  <w:pPr>
                    <w:pStyle w:val="Normal0"/>
                    <w:rPr>
                      <w:rFonts w:ascii="Century Gothic" w:eastAsia="Century Gothic" w:hAnsi="Century Gothic"/>
                      <w:sz w:val="18"/>
                    </w:rPr>
                  </w:pPr>
                </w:p>
              </w:tc>
            </w:tr>
          </w:tbl>
          <w:p w14:paraId="56CABAEC" w14:textId="77777777" w:rsidR="008A6A09" w:rsidRDefault="008A6A09">
            <w:pPr>
              <w:pStyle w:val="Normal0"/>
              <w:jc w:val="center"/>
              <w:rPr>
                <w:rFonts w:ascii="Century Gothic" w:eastAsia="Century Gothic" w:hAnsi="Century Gothic"/>
                <w:sz w:val="4"/>
              </w:rPr>
            </w:pPr>
          </w:p>
          <w:tbl>
            <w:tblPr>
              <w:tblW w:w="0" w:type="auto"/>
              <w:tblBorders>
                <w:top w:val="single" w:sz="6" w:space="0" w:color="C0C0C0"/>
              </w:tblBorders>
              <w:tblLayout w:type="fixed"/>
              <w:tblCellMar>
                <w:left w:w="36" w:type="dxa"/>
                <w:right w:w="36" w:type="dxa"/>
              </w:tblCellMar>
              <w:tblLook w:val="0000" w:firstRow="0" w:lastRow="0" w:firstColumn="0" w:lastColumn="0" w:noHBand="0" w:noVBand="0"/>
            </w:tblPr>
            <w:tblGrid>
              <w:gridCol w:w="9721"/>
            </w:tblGrid>
            <w:tr w:rsidR="008A6A09" w14:paraId="0E7D0A57" w14:textId="77777777" w:rsidTr="00F71D5F">
              <w:trPr>
                <w:trHeight w:val="807"/>
              </w:trPr>
              <w:tc>
                <w:tcPr>
                  <w:tcW w:w="9721" w:type="dxa"/>
                  <w:shd w:val="clear" w:color="auto" w:fill="auto"/>
                </w:tcPr>
                <w:p w14:paraId="09F8C5F0" w14:textId="77777777" w:rsidR="00F71D5F" w:rsidRPr="00F71D5F" w:rsidRDefault="00F71D5F" w:rsidP="00F71D5F">
                  <w:pPr>
                    <w:pStyle w:val="Normal0"/>
                    <w:jc w:val="center"/>
                    <w:rPr>
                      <w:rFonts w:ascii="Century Gothic" w:eastAsia="Century Gothic" w:hAnsi="Century Gothic"/>
                      <w:sz w:val="20"/>
                      <w:szCs w:val="48"/>
                    </w:rPr>
                  </w:pPr>
                </w:p>
                <w:p xmlns:a="http://schemas.openxmlformats.org/drawingml/2006/main" xmlns:pic="http://schemas.openxmlformats.org/drawingml/2006/picture" w14:paraId="39E482DC" w14:textId="06E4288F" w:rsidR="008A6A09" w:rsidRDefault="00000000" w:rsidP="00F71D5F">
                  <w:pPr>
                    <w:pStyle w:val="Normal0"/>
                    <w:jc w:val="center"/>
                    <w:rPr>
                      <w:rFonts w:ascii="Century Gothic" w:eastAsia="Century Gothic" w:hAnsi="Century Gothic"/>
                      <w:color w:val="000000"/>
                      <w:sz w:val="18"/>
                    </w:rPr>
                  </w:pPr>
                  <w:r>
                    <w:rPr>
                      <w:rFonts w:ascii="Century Gothic" w:eastAsia="Century Gothic" w:hAnsi="Century Gothic"/>
                      <w:color w:val="000000"/>
                      <w:sz w:val="18"/>
                    </w:rPr>
                    <w:t xml:space="preserve"/>
                  </w:r>
                  <w:r>
                    <w:rPr>
                      <w:noProof/>
                    </w:rPr>
                    <w:drawing>
                      <wp:inline distT="0" distB="0" distL="0" distR="0">
                        <wp:extent cx="2286000" cy="2286000"/>
                        <wp:effectExtent l="0" t="0" r="0" b="0"/>
                        <wp:docPr id="943415664" name="Picture 1" descr="https://dpe.files.activimmo.com/elan?dpe=250&amp;g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50&amp;ges=7"/>
                                <pic:cNvPicPr/>
                              </pic:nvPicPr>
                              <pic:blipFill>
                                <a:blip r:embed="rId52324201" cstate="print"/>
                                <a:stretch>
                                  <a:fillRect/>
                                </a:stretch>
                              </pic:blipFill>
                              <pic:spPr>
                                <a:xfrm>
                                  <a:off x="0" y="0"/>
                                  <a:ext cx="2286000" cy="2286000"/>
                                </a:xfrm>
                                <a:prstGeom prst="rect">
                                  <a:avLst/>
                                </a:prstGeom>
                              </pic:spPr>
                            </pic:pic>
                          </a:graphicData>
                        </a:graphic>
                      </wp:inline>
                    </w:drawing>
                  </w:r>
                  <w:r>
                    <w:rPr>
                      <w:rFonts w:ascii="Century Gothic" w:eastAsia="Century Gothic" w:hAnsi="Century Gothic"/>
                      <w:color w:val="000000"/>
                      <w:sz w:val="18"/>
                    </w:rPr>
                    <w:t xml:space="preserve">  </w:t>
                  </w:r>
                  <w:r w:rsidR="00F71D5F">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r>
                  <w:r>
                    <w:rPr>
                      <w:noProof/>
                    </w:rPr>
                    <w:drawing>
                      <wp:inline distT="0" distB="0" distL="0" distR="0">
                        <wp:extent cx="2286000" cy="2286000"/>
                        <wp:effectExtent l="0" t="0" r="0" b="0"/>
                        <wp:docPr id="655137551" name="Picture 1" descr="https://dpe.files.activimmo.com/elan/ges/?ge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7"/>
                                <pic:cNvPicPr/>
                              </pic:nvPicPr>
                              <pic:blipFill>
                                <a:blip r:embed="rId52324202" cstate="print"/>
                                <a:stretch>
                                  <a:fillRect/>
                                </a:stretch>
                              </pic:blipFill>
                              <pic:spPr>
                                <a:xfrm>
                                  <a:off x="0" y="0"/>
                                  <a:ext cx="2286000" cy="2286000"/>
                                </a:xfrm>
                                <a:prstGeom prst="rect">
                                  <a:avLst/>
                                </a:prstGeom>
                              </pic:spPr>
                            </pic:pic>
                          </a:graphicData>
                        </a:graphic>
                      </wp:inline>
                    </w:drawing>
                  </w:r>
                  <w:r>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t>
                  </w:r>
                  <w:r w:rsidR="00F71D5F" w:rsidRPr="00F71D5F">
                    <w:rPr>
                      <w:rFonts w:ascii="Century Gothic" w:eastAsia="Century Gothic" w:hAnsi="Century Gothic"/>
                      <w:color w:val="000000"/>
                      <w:sz w:val="18"/>
                    </w:rPr>
                    <w:t xml:space="preserve"/>
                  </w:r>
                  <w:r>
                    <w:rPr>
                      <w:noProof/>
                    </w:rPr>
                    <w:drawing>
                      <wp:inline distT="0" distB="0" distL="0" distR="0">
                        <wp:extent cx="1343025" cy="1343025"/>
                        <wp:effectExtent l="0" t="0" r="0" b="0"/>
                        <wp:docPr id="659335083" name="Picture 1" descr="https://qrcode.kaywa.com/img.php?s=3&amp;d=https%3A%2F%2Fwww.quercy-transactions.com%2Findex.php%3Faction%3Ddetail%26nbien%3D6502502%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quercy-transactions.com%2Findex.php%3Faction%3Ddetail%26nbien%3D6502502%26clangue%3Dfr"/>
                                <pic:cNvPicPr/>
                              </pic:nvPicPr>
                              <pic:blipFill>
                                <a:blip r:embed="rId52324203" cstate="print"/>
                                <a:stretch>
                                  <a:fillRect/>
                                </a:stretch>
                              </pic:blipFill>
                              <pic:spPr>
                                <a:xfrm>
                                  <a:off x="0" y="0"/>
                                  <a:ext cx="1343025" cy="1343025"/>
                                </a:xfrm>
                                <a:prstGeom prst="rect">
                                  <a:avLst/>
                                </a:prstGeom>
                              </pic:spPr>
                            </pic:pic>
                          </a:graphicData>
                        </a:graphic>
                      </wp:inline>
                    </w:drawing>
                  </w:r>
                  <w:r>
                    <w:rPr>
                      <w:rFonts w:ascii="Century Gothic" w:eastAsia="Century Gothic" w:hAnsi="Century Gothic"/>
                      <w:color w:val="000000"/>
                      <w:sz w:val="18"/>
                    </w:rPr>
                    <w:t xml:space="preserve"/>
                  </w:r>
                </w:p>
              </w:tc>
            </w:tr>
            <w:tr w:rsidR="00F71D5F" w14:paraId="599E66C2" w14:textId="77777777" w:rsidTr="00F71D5F">
              <w:trPr>
                <w:trHeight w:val="807"/>
              </w:trPr>
              <w:tc>
                <w:tcPr>
                  <w:tcW w:w="9721" w:type="dxa"/>
                  <w:shd w:val="clear" w:color="auto" w:fill="auto"/>
                </w:tcPr>
                <w:p w14:paraId="419704C2" w14:textId="77777777" w:rsidR="00F71D5F" w:rsidRPr="00F71D5F" w:rsidRDefault="00F71D5F">
                  <w:pPr>
                    <w:pStyle w:val="Normal0"/>
                    <w:rPr>
                      <w:rFonts w:ascii="Century Gothic" w:eastAsia="Century Gothic" w:hAnsi="Century Gothic"/>
                      <w:sz w:val="20"/>
                      <w:szCs w:val="48"/>
                    </w:rPr>
                  </w:pPr>
                </w:p>
              </w:tc>
            </w:tr>
          </w:tbl>
          <w:p w14:paraId="6E026BF7" w14:textId="77777777" w:rsidR="008A6A09" w:rsidRDefault="008A6A09">
            <w:pPr>
              <w:pStyle w:val="Normal0"/>
              <w:jc w:val="center"/>
              <w:rPr>
                <w:rFonts w:ascii="Century Gothic" w:eastAsia="Century Gothic" w:hAnsi="Century Gothic"/>
                <w:sz w:val="2"/>
              </w:rPr>
            </w:pPr>
          </w:p>
        </w:tc>
      </w:tr>
      <w:tr w:rsidR="008A6A09" w14:paraId="681C21B3" w14:textId="77777777" w:rsidTr="007A5FEE">
        <w:trPr>
          <w:trHeight w:val="84"/>
        </w:trPr>
        <w:tc>
          <w:tcPr>
            <w:tcW w:w="9796" w:type="dxa"/>
            <w:shd w:val="clear" w:color="auto" w:fill="auto"/>
          </w:tcPr>
          <w:p w14:paraId="66DDDAB4" w14:textId="77777777" w:rsidR="008A6A09" w:rsidRDefault="008A6A09">
            <w:pPr>
              <w:pStyle w:val="Normal0"/>
              <w:jc w:val="center"/>
              <w:rPr>
                <w:rFonts w:ascii="Century Gothic" w:eastAsia="Century Gothic" w:hAnsi="Century Gothic"/>
                <w:sz w:val="8"/>
              </w:rPr>
            </w:pPr>
          </w:p>
        </w:tc>
      </w:tr>
    </w:tbl>
    <w:p w14:paraId="1A45C8F7" w14:textId="704E1EE5" w:rsidR="008A6A09" w:rsidRPr="008B1701" w:rsidRDefault="008A6A09" w:rsidP="008B1701">
      <w:pPr>
        <w:pStyle w:val="Normal0"/>
        <w:rPr>
          <w:rFonts w:ascii="Century Gothic" w:eastAsia="Century Gothic" w:hAnsi="Century Gothic"/>
          <w:color w:val="FF0000"/>
          <w:sz w:val="12"/>
          <w:szCs w:val="36"/>
        </w:rPr>
      </w:pPr>
    </w:p>
    <w:sectPr xmlns:w="http://schemas.openxmlformats.org/wordprocessingml/2006/main" xmlns:r="http://schemas.openxmlformats.org/officeDocument/2006/relationships" w:rsidR="008A6A09" w:rsidRPr="008B1701" w:rsidSect="007A5FE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0" w:footer="0"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9091" w14:textId="77777777" w:rsidR="001424BD" w:rsidRDefault="001424BD">
      <w:r>
        <w:separator/>
      </w:r>
    </w:p>
  </w:endnote>
  <w:endnote w:type="continuationSeparator" w:id="0">
    <w:p w14:paraId="27F50C17" w14:textId="77777777" w:rsidR="001424BD" w:rsidRDefault="0014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DBE3" w14:textId="77777777" w:rsidR="00B04450" w:rsidRDefault="00B044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Ind w:w="36" w:type="dxa"/>
      <w:tblLayout w:type="fixed"/>
      <w:tblCellMar>
        <w:left w:w="36" w:type="dxa"/>
        <w:right w:w="36" w:type="dxa"/>
      </w:tblCellMar>
      <w:tblLook w:val="0000" w:firstRow="0" w:lastRow="0" w:firstColumn="0" w:lastColumn="0" w:noHBand="0" w:noVBand="0"/>
    </w:tblPr>
    <w:tblGrid>
      <w:gridCol w:w="9825"/>
    </w:tblGrid>
    <w:tr w:rsidR="008A6A09" w14:paraId="06001EEC" w14:textId="77777777" w:rsidTr="00AB025C">
      <w:trPr>
        <w:trHeight w:val="525"/>
      </w:trPr>
      <w:tc>
        <w:tcPr>
          <w:tcW w:w="9825" w:type="dxa"/>
          <w:shd w:val="clear" w:color="auto" w:fill="000080"/>
        </w:tcPr>
        <w:p w14:paraId="0CB22164" w14:textId="77777777" w:rsidR="00B04450" w:rsidRDefault="00000000" w:rsidP="00AB025C">
          <w:pPr>
            <w:pStyle w:val="Normal0"/>
            <w:jc w:val="center"/>
            <w:rPr>
              <w:rFonts w:ascii="Century Gothic" w:eastAsia="Century Gothic" w:hAnsi="Century Gothic"/>
              <w:color w:val="FFFFFF"/>
              <w:sz w:val="20"/>
            </w:rPr>
          </w:pPr>
          <w:r>
            <w:rPr>
              <w:rFonts w:ascii="Century Gothic" w:eastAsia="Century Gothic" w:hAnsi="Century Gothic"/>
              <w:b/>
              <w:color w:val="FFFFFF"/>
              <w:sz w:val="20"/>
            </w:rPr>
            <w:t xml:space="preserve">QUERCY TRANSACTIONS </w:t>
          </w:r>
          <w:r>
            <w:rPr>
              <w:rFonts w:ascii="Century Gothic" w:eastAsia="Century Gothic" w:hAnsi="Century Gothic"/>
              <w:color w:val="FFFFFF"/>
              <w:sz w:val="20"/>
            </w:rPr>
            <w:t xml:space="preserve">- 3, Place Jean-Jacques Chapou - 46000</w:t>
          </w:r>
          <w:r w:rsidR="00302CFB">
            <w:rPr>
              <w:rFonts w:ascii="Century Gothic" w:eastAsia="Century Gothic" w:hAnsi="Century Gothic"/>
              <w:color w:val="FFFFFF"/>
              <w:sz w:val="20"/>
            </w:rPr>
            <w:t xml:space="preserve"> </w:t>
          </w:r>
          <w:r>
            <w:rPr>
              <w:rFonts w:ascii="Century Gothic" w:eastAsia="Century Gothic" w:hAnsi="Century Gothic"/>
              <w:color w:val="FFFFFF"/>
              <w:sz w:val="20"/>
            </w:rPr>
            <w:t xml:space="preserve">CAHORS - Tel: 05 65 53 24 76 </w:t>
          </w:r>
          <w:r w:rsidR="00AB025C">
            <w:rPr>
              <w:rFonts w:ascii="Century Gothic" w:eastAsia="Century Gothic" w:hAnsi="Century Gothic"/>
              <w:color w:val="FFFFFF"/>
              <w:sz w:val="20"/>
            </w:rPr>
            <w:t xml:space="preserve">- </w:t>
          </w:r>
          <w:r>
            <w:rPr>
              <w:rFonts w:ascii="Century Gothic" w:eastAsia="Century Gothic" w:hAnsi="Century Gothic"/>
              <w:color w:val="FFFFFF"/>
              <w:sz w:val="20"/>
            </w:rPr>
            <w:t xml:space="preserve">Email : contact@quercy-transactions.com - Site web : </w:t>
          </w:r>
          <w:r w:rsidR="00503EC8" w:rsidRPr="00503EC8">
            <w:rPr>
              <w:rFonts w:ascii="Century Gothic" w:eastAsia="Century Gothic" w:hAnsi="Century Gothic"/>
              <w:color w:val="FFFFFF"/>
              <w:sz w:val="20"/>
            </w:rPr>
            <w:t xml:space="preserve">www.quercy-transactions.com</w:t>
          </w:r>
          <w:r w:rsidR="00503EC8">
            <w:rPr>
              <w:rFonts w:ascii="Century Gothic" w:eastAsia="Century Gothic" w:hAnsi="Century Gothic"/>
              <w:color w:val="FFFFFF"/>
              <w:sz w:val="20"/>
            </w:rPr>
            <w:t xml:space="preserve"> </w:t>
          </w:r>
        </w:p>
        <w:p w14:paraId="76CF33B8" w14:textId="7B6C8187" w:rsidR="008A6A09" w:rsidRPr="00AB025C" w:rsidRDefault="00000000" w:rsidP="00AB025C">
          <w:pPr>
            <w:pStyle w:val="Normal0"/>
            <w:jc w:val="center"/>
            <w:rPr>
              <w:rFonts w:ascii="Century Gothic" w:eastAsia="Century Gothic" w:hAnsi="Century Gothic"/>
              <w:color w:val="FFFFFF"/>
              <w:sz w:val="20"/>
            </w:rPr>
          </w:pPr>
          <w:r>
            <w:rPr>
              <w:rFonts w:ascii="Century Gothic" w:eastAsia="Century Gothic" w:hAnsi="Century Gothic"/>
              <w:color w:val="FFFFFF"/>
              <w:sz w:val="20"/>
            </w:rPr>
            <w:t>Renseignements non contractuels</w:t>
          </w:r>
        </w:p>
      </w:tc>
    </w:tr>
  </w:tbl>
  <w:p w14:paraId="4DAEE7A0" w14:textId="77777777" w:rsidR="008A6A09" w:rsidRDefault="008A6A09">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F87" w14:textId="77777777" w:rsidR="00B04450" w:rsidRDefault="00B044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EB3D" w14:textId="77777777" w:rsidR="001424BD" w:rsidRDefault="001424BD">
      <w:r>
        <w:separator/>
      </w:r>
    </w:p>
  </w:footnote>
  <w:footnote w:type="continuationSeparator" w:id="0">
    <w:p w14:paraId="4A19AB2B" w14:textId="77777777" w:rsidR="001424BD" w:rsidRDefault="0014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F9C1" w14:textId="77777777" w:rsidR="00B04450" w:rsidRDefault="00B044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69DB" w14:textId="59220122" w:rsidR="008A6A09" w:rsidRDefault="008A6A09">
    <w:pPr>
      <w:pStyle w:val="Normal0"/>
      <w:rPr>
        <w:noProof/>
      </w:rPr>
    </w:pPr>
  </w:p>
  <w:p w14:paraId="71FD2510" w14:textId="7C37982C" w:rsidR="007A5FEE" w:rsidRDefault="007A5FEE" w:rsidP="007A5FEE">
    <w:pPr>
      <w:pStyle w:val="Normal0"/>
      <w:jc w:val="center"/>
    </w:pPr>
    <w:r>
      <w:rPr>
        <w:noProof/>
      </w:rPr>
      <w:drawing>
        <wp:inline distT="0" distB="0" distL="0" distR="0" wp14:anchorId="7BD5D278" wp14:editId="23DFBE82">
          <wp:extent cx="6030757" cy="540000"/>
          <wp:effectExtent l="0" t="0" r="0" b="0"/>
          <wp:docPr id="402389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89959" name="Image 402389959"/>
                  <pic:cNvPicPr/>
                </pic:nvPicPr>
                <pic:blipFill>
                  <a:blip r:embed="rId1">
                    <a:extLst>
                      <a:ext uri="{28A0092B-C50C-407E-A947-70E740481C1C}">
                        <a14:useLocalDpi xmlns:a14="http://schemas.microsoft.com/office/drawing/2010/main" val="0"/>
                      </a:ext>
                    </a:extLst>
                  </a:blip>
                  <a:stretch>
                    <a:fillRect/>
                  </a:stretch>
                </pic:blipFill>
                <pic:spPr>
                  <a:xfrm>
                    <a:off x="0" y="0"/>
                    <a:ext cx="6030757" cy="540000"/>
                  </a:xfrm>
                  <a:prstGeom prst="rect">
                    <a:avLst/>
                  </a:prstGeom>
                </pic:spPr>
              </pic:pic>
            </a:graphicData>
          </a:graphic>
        </wp:inline>
      </w:drawing>
    </w:r>
  </w:p>
  <w:p w14:paraId="3BE0EC92" w14:textId="77777777" w:rsidR="008A6A09" w:rsidRDefault="008A6A09">
    <w:pPr>
      <w:pStyle w:val="Norm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2452" w14:textId="77777777" w:rsidR="00B04450" w:rsidRDefault="00B044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8131">
    <w:multiLevelType w:val="hybridMultilevel"/>
    <w:lvl w:ilvl="0" w:tplc="38218595">
      <w:start w:val="1"/>
      <w:numFmt w:val="decimal"/>
      <w:lvlText w:val="%1."/>
      <w:lvlJc w:val="left"/>
      <w:pPr>
        <w:ind w:left="720" w:hanging="360"/>
      </w:pPr>
    </w:lvl>
    <w:lvl w:ilvl="1" w:tplc="38218595" w:tentative="1">
      <w:start w:val="1"/>
      <w:numFmt w:val="lowerLetter"/>
      <w:lvlText w:val="%2."/>
      <w:lvlJc w:val="left"/>
      <w:pPr>
        <w:ind w:left="1440" w:hanging="360"/>
      </w:pPr>
    </w:lvl>
    <w:lvl w:ilvl="2" w:tplc="38218595" w:tentative="1">
      <w:start w:val="1"/>
      <w:numFmt w:val="lowerRoman"/>
      <w:lvlText w:val="%3."/>
      <w:lvlJc w:val="right"/>
      <w:pPr>
        <w:ind w:left="2160" w:hanging="180"/>
      </w:pPr>
    </w:lvl>
    <w:lvl w:ilvl="3" w:tplc="38218595" w:tentative="1">
      <w:start w:val="1"/>
      <w:numFmt w:val="decimal"/>
      <w:lvlText w:val="%4."/>
      <w:lvlJc w:val="left"/>
      <w:pPr>
        <w:ind w:left="2880" w:hanging="360"/>
      </w:pPr>
    </w:lvl>
    <w:lvl w:ilvl="4" w:tplc="38218595" w:tentative="1">
      <w:start w:val="1"/>
      <w:numFmt w:val="lowerLetter"/>
      <w:lvlText w:val="%5."/>
      <w:lvlJc w:val="left"/>
      <w:pPr>
        <w:ind w:left="3600" w:hanging="360"/>
      </w:pPr>
    </w:lvl>
    <w:lvl w:ilvl="5" w:tplc="38218595" w:tentative="1">
      <w:start w:val="1"/>
      <w:numFmt w:val="lowerRoman"/>
      <w:lvlText w:val="%6."/>
      <w:lvlJc w:val="right"/>
      <w:pPr>
        <w:ind w:left="4320" w:hanging="180"/>
      </w:pPr>
    </w:lvl>
    <w:lvl w:ilvl="6" w:tplc="38218595" w:tentative="1">
      <w:start w:val="1"/>
      <w:numFmt w:val="decimal"/>
      <w:lvlText w:val="%7."/>
      <w:lvlJc w:val="left"/>
      <w:pPr>
        <w:ind w:left="5040" w:hanging="360"/>
      </w:pPr>
    </w:lvl>
    <w:lvl w:ilvl="7" w:tplc="38218595" w:tentative="1">
      <w:start w:val="1"/>
      <w:numFmt w:val="lowerLetter"/>
      <w:lvlText w:val="%8."/>
      <w:lvlJc w:val="left"/>
      <w:pPr>
        <w:ind w:left="5760" w:hanging="360"/>
      </w:pPr>
    </w:lvl>
    <w:lvl w:ilvl="8" w:tplc="38218595" w:tentative="1">
      <w:start w:val="1"/>
      <w:numFmt w:val="lowerRoman"/>
      <w:lvlText w:val="%9."/>
      <w:lvlJc w:val="right"/>
      <w:pPr>
        <w:ind w:left="6480" w:hanging="180"/>
      </w:pPr>
    </w:lvl>
  </w:abstractNum>
  <w:abstractNum w:abstractNumId="18130">
    <w:multiLevelType w:val="hybridMultilevel"/>
    <w:lvl w:ilvl="0" w:tplc="13265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43D67DB"/>
    <w:multiLevelType w:val="singleLevel"/>
    <w:tmpl w:val="28F25386"/>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84811557">
    <w:abstractNumId w:val="0"/>
  </w:num>
  <w:num w:numId="18130">
    <w:abstractNumId w:val="18130"/>
  </w:num>
  <w:num w:numId="18131">
    <w:abstractNumId w:val="18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A09"/>
    <w:rsid w:val="00062FE7"/>
    <w:rsid w:val="001424BD"/>
    <w:rsid w:val="00302CFB"/>
    <w:rsid w:val="00503EC8"/>
    <w:rsid w:val="006C499C"/>
    <w:rsid w:val="00774B38"/>
    <w:rsid w:val="007A5C6A"/>
    <w:rsid w:val="007A5FEE"/>
    <w:rsid w:val="008A6A09"/>
    <w:rsid w:val="008B1701"/>
    <w:rsid w:val="009A63F9"/>
    <w:rsid w:val="00AB025C"/>
    <w:rsid w:val="00B04450"/>
    <w:rsid w:val="00C028EC"/>
    <w:rsid w:val="00CD66ED"/>
    <w:rsid w:val="00DC1E0D"/>
    <w:rsid w:val="00F71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EC64"/>
  <w15:docId w15:val="{4C581EA7-A640-4069-967F-3052EB6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rPr>
      <w:rFonts w:ascii="Century Gothic" w:eastAsia="Century Gothic" w:hAnsi="Century Gothic"/>
      <w:color w:val="000000"/>
      <w:sz w:val="1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503EC8"/>
    <w:pPr>
      <w:tabs>
        <w:tab w:val="center" w:pos="4536"/>
        <w:tab w:val="right" w:pos="9072"/>
      </w:tabs>
    </w:pPr>
  </w:style>
  <w:style w:type="character" w:customStyle="1" w:styleId="En-tteCar">
    <w:name w:val="En-tête Car"/>
    <w:basedOn w:val="Policepardfaut"/>
    <w:link w:val="En-tte"/>
    <w:rsid w:val="00503EC8"/>
    <w:rPr>
      <w:rFonts w:eastAsia="Arial" w:hAnsi="Arial"/>
      <w:sz w:val="20"/>
    </w:rPr>
  </w:style>
  <w:style w:type="paragraph" w:styleId="Pieddepage">
    <w:name w:val="footer"/>
    <w:basedOn w:val="Normal"/>
    <w:link w:val="PieddepageCar"/>
    <w:rsid w:val="00503EC8"/>
    <w:pPr>
      <w:tabs>
        <w:tab w:val="center" w:pos="4536"/>
        <w:tab w:val="right" w:pos="9072"/>
      </w:tabs>
    </w:pPr>
  </w:style>
  <w:style w:type="character" w:customStyle="1" w:styleId="PieddepageCar">
    <w:name w:val="Pied de page Car"/>
    <w:basedOn w:val="Policepardfaut"/>
    <w:link w:val="Pieddepage"/>
    <w:rsid w:val="00503EC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11669284" Type="http://schemas.openxmlformats.org/officeDocument/2006/relationships/comments" Target="comments.xml"/><Relationship Id="rId659803227" Type="http://schemas.microsoft.com/office/2011/relationships/commentsExtended" Target="commentsExtended.xml"/><Relationship Id="rId52324200" Type="http://schemas.openxmlformats.org/officeDocument/2006/relationships/image" Target="media/imgrId52324200.jpeg"/><Relationship Id="rId52324201" Type="http://schemas.openxmlformats.org/officeDocument/2006/relationships/image" Target="media/imgrId52324201.jpeg"/><Relationship Id="rId52324202" Type="http://schemas.openxmlformats.org/officeDocument/2006/relationships/image" Target="media/imgrId52324202.jpeg"/><Relationship Id="rId52324203" Type="http://schemas.openxmlformats.org/officeDocument/2006/relationships/image" Target="media/imgrId5232420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11</cp:revision>
  <dcterms:created xsi:type="dcterms:W3CDTF">2024-06-28T08:44:00Z</dcterms:created>
  <dcterms:modified xsi:type="dcterms:W3CDTF">2024-06-28T09:14:00Z</dcterms:modified>
</cp:coreProperties>
</file>