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pStyle w:val="699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10773" w:type="dxa"/>
              <w:tblInd w:w="388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079"/>
              <w:gridCol w:w="2694"/>
            </w:tblGrid>
            <w:tr>
              <w:trPr/>
              <w:tc>
                <w:tcPr>
                  <w:shd w:val="clear" w:color="auto" w:fill="auto"/>
                  <w:tcW w:w="8079" w:type="dxa"/>
                  <w:vMerge w:val="restart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715000" cy="4095750"/>
                            <wp:effectExtent l="0" t="0" r="0" b="0"/>
                            <wp:docPr id="2" name="Picture 1" descr="https://gildc.activimmo.ovh/pic/600x430/07gildc6502828p1266db17c6c03a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00x430/07gildc6502828p1266db17c6c03a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15000" cy="409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50.0pt;height:322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2694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905000" cy="1285875"/>
                            <wp:effectExtent l="0" t="0" r="0" b="0"/>
                            <wp:docPr id="3" name="Picture 1" descr="https://gildc.activimmo.ovh/pic/200x135/07gildc6502828p1166db17c5de8f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00x135/07gildc6502828p1166db17c5de8f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5000" cy="128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50.0pt;height:101.2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079" w:type="dxa"/>
                  <w:vMerge w:val="continue"/>
                  <w:textDirection w:val="lrTb"/>
                  <w:noWrap w:val="false"/>
                </w:tcPr>
                <w:p>
                  <w:pPr>
                    <w:pStyle w:val="699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2694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905000" cy="1285875"/>
                            <wp:effectExtent l="0" t="0" r="0" b="0"/>
                            <wp:docPr id="4" name="Picture 1" descr="https://gildc.activimmo.ovh/pic/200x135/07gildc6502828p2866db17d52ae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00x135/07gildc6502828p2866db17d52ae5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5000" cy="128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50.0pt;height:101.2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079" w:type="dxa"/>
                  <w:vMerge w:val="continue"/>
                  <w:textDirection w:val="lrTb"/>
                  <w:noWrap w:val="false"/>
                </w:tcPr>
                <w:p>
                  <w:pPr>
                    <w:pStyle w:val="699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2694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905000" cy="1285875"/>
                            <wp:effectExtent l="0" t="0" r="0" b="0"/>
                            <wp:docPr id="5" name="Picture 1" descr="https://gildc.activimmo.ovh/pic/200x135/07gildc6502828p666db17c1511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00x135/07gildc6502828p666db17c15110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5000" cy="128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50.0pt;height:101.2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99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W w:w="0" w:type="auto"/>
              <w:tblInd w:w="388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6804"/>
              <w:gridCol w:w="3946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6804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b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  <w:sz w:val="36"/>
                    </w:rPr>
                    <w:t xml:space="preserve">Immeuble</w:t>
                  </w:r>
                  <w:r/>
                </w:p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b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  <w:sz w:val="36"/>
                    </w:rPr>
                    <w:t xml:space="preserve">CAHORS</w:t>
                  </w:r>
                  <w:r/>
                </w:p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b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699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Bel immeuble au coeur de la ville 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  <w:p>
                  <w:pPr>
                    <w:pStyle w:val="699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  <w:sz w:val="36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00080"/>
                      <w:sz w:val="36"/>
                    </w:rPr>
                    <w:t xml:space="preserve">*</w:t>
                  </w:r>
                  <w:r/>
                </w:p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b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 TTC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br/>
                    <w:t xml:space="preserve">Prix honoraires exclu :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145 000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€ </w:t>
                  </w:r>
                  <w:r/>
                </w:p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b/>
                    </w:rPr>
                  </w:pPr>
                  <w:r>
                    <w:rPr>
                      <w:rFonts w:ascii="Century Gothic" w:hAnsi="Century Gothic" w:eastAsia="Century Gothic"/>
                      <w:b/>
                    </w:rPr>
                  </w:r>
                  <w:r/>
                </w:p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00080"/>
                    </w:rPr>
                    <w:t xml:space="preserve">REF : CAMARTINEZ</w:t>
                  </w:r>
                  <w:r/>
                </w:p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tbl>
                  <w:tblPr>
                    <w:tblW w:w="0" w:type="auto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"/>
                    <w:gridCol w:w="2149"/>
                    <w:gridCol w:w="960"/>
                    <w:gridCol w:w="2377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9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1072" behindDoc="0" locked="0" layoutInCell="1" allowOverlap="1">
                                  <wp:simplePos x="0" y="0"/>
                                  <wp:positionH relativeFrom="column">
                                    <wp:posOffset>68580</wp:posOffset>
                                  </wp:positionH>
                                  <wp:positionV relativeFrom="paragraph">
                                    <wp:posOffset>15240</wp:posOffset>
                                  </wp:positionV>
                                  <wp:extent cx="511810" cy="511810"/>
                                  <wp:effectExtent l="0" t="0" r="0" b="0"/>
                                  <wp:wrapSquare wrapText="bothSides"/>
                                  <wp:docPr id="6" name="713766dffd51addc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1072;o:allowoverlap:true;o:allowincell:true;mso-position-horizontal-relative:text;margin-left:5.4pt;mso-position-horizontal:absolute;mso-position-vertical-relative:text;margin-top:1.2pt;mso-position-vertical:absolute;width:40.3pt;height:40.3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2149" w:type="dxa"/>
                        <w:textDirection w:val="lrTb"/>
                        <w:noWrap w:val="false"/>
                      </w:tcPr>
                      <w:p>
                        <w:pPr>
                          <w:pStyle w:val="699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99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</w:rPr>
                          <w:t xml:space="preserve">5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960" w:type="dxa"/>
                        <w:textDirection w:val="lrTb"/>
                        <w:noWrap w:val="false"/>
                      </w:tcPr>
                      <w:p>
                        <w:pPr>
                          <w:pStyle w:val="699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73025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415925" cy="415925"/>
                                  <wp:effectExtent l="0" t="0" r="0" b="0"/>
                                  <wp:wrapSquare wrapText="bothSides"/>
                                  <wp:docPr id="7" name="718066dffd51addc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925" cy="41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251656192;o:allowoverlap:true;o:allowincell:true;mso-position-horizontal-relative:text;margin-left:5.8pt;mso-position-horizontal:absolute;mso-position-vertical-relative:text;margin-top:6.4pt;mso-position-vertical:absolute;width:32.8pt;height:32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2377" w:type="dxa"/>
                        <w:textDirection w:val="lrTb"/>
                        <w:noWrap w:val="false"/>
                      </w:tcPr>
                      <w:p>
                        <w:pPr>
                          <w:pStyle w:val="699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99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</w:rPr>
                          <w:t xml:space="preserve">2</w:t>
                        </w:r>
                        <w:r/>
                      </w:p>
                      <w:p>
                        <w:pPr>
                          <w:pStyle w:val="699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</w:rPr>
                          <w:t xml:space="preserve">1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9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6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37465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795566dffd51addd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61312;o:allowoverlap:true;o:allowincell:true;mso-position-horizontal-relative:text;margin-left:8.4pt;mso-position-horizontal:absolute;mso-position-vertical-relative:text;margin-top:2.9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2149" w:type="dxa"/>
                        <w:textDirection w:val="lrTb"/>
                        <w:noWrap w:val="false"/>
                      </w:tcPr>
                      <w:p>
                        <w:pPr>
                          <w:pStyle w:val="699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99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</w:rPr>
                          <w:t xml:space="preserve"> 165.6m² 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960" w:type="dxa"/>
                        <w:textDirection w:val="lrTb"/>
                        <w:noWrap w:val="false"/>
                      </w:tcPr>
                      <w:p>
                        <w:pPr>
                          <w:pStyle w:val="699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6432" behindDoc="0" locked="0" layoutInCell="1" allowOverlap="1">
                                  <wp:simplePos x="0" y="0"/>
                                  <wp:positionH relativeFrom="column">
                                    <wp:posOffset>12700</wp:posOffset>
                                  </wp:positionH>
                                  <wp:positionV relativeFrom="paragraph">
                                    <wp:posOffset>12700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642566dffd51addd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66432;o:allowoverlap:true;o:allowincell:true;mso-position-horizontal-relative:text;margin-left:1.0pt;mso-position-horizontal:absolute;mso-position-vertical-relative:text;margin-top:1.0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2377" w:type="dxa"/>
                        <w:textDirection w:val="lrTb"/>
                        <w:noWrap w:val="false"/>
                      </w:tcPr>
                      <w:p>
                        <w:pPr>
                          <w:pStyle w:val="699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99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</w:rPr>
                          <w:t xml:space="preserve"> 90 m² </w:t>
                        </w:r>
                        <w:r/>
                      </w:p>
                    </w:tc>
                  </w:tr>
                </w:tbl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946" w:type="dxa"/>
                  <w:textDirection w:val="lrTb"/>
                  <w:noWrap w:val="false"/>
                </w:tcPr>
                <w:p>
                  <w:pPr>
                    <w:pStyle w:val="699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10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11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  <w:p>
                  <w:pPr>
                    <w:pStyle w:val="699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  <w:p>
                  <w:pPr>
                    <w:pStyle w:val="699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</w:t>
                  </w:r>
                  <w:r/>
                </w:p>
                <w:p>
                  <w:pPr>
                    <w:pStyle w:val="699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p>
                  <w:pPr>
                    <w:pStyle w:val="699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  <w:p>
                  <w:pPr>
                    <w:pStyle w:val="699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p>
                  <w:pPr>
                    <w:pStyle w:val="699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/>
                </w:p>
                <w:p>
                  <w:pPr>
                    <w:pStyle w:val="699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p>
                  <w:pPr>
                    <w:pStyle w:val="699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  <w:p>
                  <w:pPr>
                    <w:pStyle w:val="699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p>
                  <w:r/>
                  <w:r/>
                </w:p>
              </w:tc>
            </w:tr>
          </w:tbl>
          <w:p>
            <w:pPr>
              <w:pStyle w:val="699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699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0" w:right="424" w:bottom="0" w:left="28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134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340"/>
    </w:tblGrid>
    <w:tr>
      <w:trPr/>
      <w:tc>
        <w:tcPr>
          <w:shd w:val="clear" w:color="auto" w:fill="000080"/>
          <w:tcW w:w="11340" w:type="dxa"/>
          <w:textDirection w:val="lrTb"/>
          <w:noWrap w:val="false"/>
        </w:tcPr>
        <w:p>
          <w:pPr>
            <w:pStyle w:val="699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CAHORS - Tel: 05 65 53 24 76 </w:t>
          </w:r>
          <w:r/>
        </w:p>
        <w:p>
          <w:pPr>
            <w:pStyle w:val="699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www.quercy-transactions.com</w:t>
          </w:r>
          <w:r/>
        </w:p>
      </w:tc>
    </w:tr>
  </w:tbl>
  <w:p>
    <w:pPr>
      <w:pStyle w:val="699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12700</wp:posOffset>
              </wp:positionV>
              <wp:extent cx="7492365" cy="66865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492365" cy="668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7216;o:allowoverlap:true;o:allowincell:true;mso-position-horizontal-relative:text;margin-left:2.7pt;mso-position-horizontal:absolute;mso-position-vertical-relative:text;margin-top:1.0pt;mso-position-vertical:absolute;width:589.9pt;height:52.6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p>
    <w:pPr>
      <w:pStyle w:val="699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0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5"/>
    <w:next w:val="69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5"/>
    <w:next w:val="69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9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5"/>
    <w:next w:val="69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5"/>
    <w:next w:val="69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5"/>
    <w:next w:val="69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5"/>
    <w:next w:val="69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5"/>
    <w:next w:val="69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5"/>
    <w:next w:val="69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5"/>
    <w:next w:val="69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5"/>
    <w:next w:val="69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6"/>
    <w:link w:val="33"/>
    <w:uiPriority w:val="10"/>
    <w:rPr>
      <w:sz w:val="48"/>
      <w:szCs w:val="48"/>
    </w:rPr>
  </w:style>
  <w:style w:type="paragraph" w:styleId="35">
    <w:name w:val="Subtitle"/>
    <w:basedOn w:val="695"/>
    <w:next w:val="69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6"/>
    <w:link w:val="35"/>
    <w:uiPriority w:val="11"/>
    <w:rPr>
      <w:sz w:val="24"/>
      <w:szCs w:val="24"/>
    </w:rPr>
  </w:style>
  <w:style w:type="paragraph" w:styleId="37">
    <w:name w:val="Quote"/>
    <w:basedOn w:val="695"/>
    <w:next w:val="69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5"/>
    <w:next w:val="69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96"/>
    <w:link w:val="706"/>
    <w:uiPriority w:val="99"/>
  </w:style>
  <w:style w:type="character" w:styleId="44">
    <w:name w:val="Footer Char"/>
    <w:basedOn w:val="696"/>
    <w:link w:val="708"/>
    <w:uiPriority w:val="99"/>
  </w:style>
  <w:style w:type="paragraph" w:styleId="45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8"/>
    <w:uiPriority w:val="99"/>
  </w:style>
  <w:style w:type="table" w:styleId="47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6"/>
    <w:uiPriority w:val="99"/>
    <w:unhideWhenUsed/>
    <w:rPr>
      <w:vertAlign w:val="superscript"/>
    </w:rPr>
  </w:style>
  <w:style w:type="paragraph" w:styleId="177">
    <w:name w:val="endnote text"/>
    <w:basedOn w:val="69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6"/>
    <w:uiPriority w:val="99"/>
    <w:semiHidden/>
    <w:unhideWhenUsed/>
    <w:rPr>
      <w:vertAlign w:val="superscript"/>
    </w:rPr>
  </w:style>
  <w:style w:type="paragraph" w:styleId="180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0" w:customStyle="1">
    <w:name w:val="Titre arial 14 pts gras"/>
    <w:basedOn w:val="695"/>
    <w:qFormat/>
    <w:rPr>
      <w:b/>
      <w:sz w:val="28"/>
    </w:rPr>
  </w:style>
  <w:style w:type="paragraph" w:styleId="701" w:customStyle="1">
    <w:name w:val="Détail"/>
    <w:basedOn w:val="695"/>
    <w:qFormat/>
  </w:style>
  <w:style w:type="paragraph" w:styleId="702" w:customStyle="1">
    <w:name w:val="Type de détail"/>
    <w:basedOn w:val="695"/>
    <w:next w:val="701"/>
    <w:qFormat/>
    <w:rPr>
      <w:b/>
      <w:u w:val="single"/>
    </w:rPr>
  </w:style>
  <w:style w:type="paragraph" w:styleId="703" w:customStyle="1">
    <w:name w:val="Enumeration arial 10 pts"/>
    <w:basedOn w:val="695"/>
    <w:qFormat/>
    <w:pPr>
      <w:numPr>
        <w:numId w:val="1"/>
      </w:numPr>
    </w:pPr>
  </w:style>
  <w:style w:type="paragraph" w:styleId="704" w:customStyle="1">
    <w:name w:val="align droite 2cm"/>
    <w:basedOn w:val="695"/>
    <w:qFormat/>
  </w:style>
  <w:style w:type="paragraph" w:styleId="705" w:customStyle="1">
    <w:name w:val="Adresse"/>
    <w:basedOn w:val="695"/>
    <w:qFormat/>
    <w:pPr>
      <w:ind w:left="5103"/>
    </w:pPr>
  </w:style>
  <w:style w:type="paragraph" w:styleId="706">
    <w:name w:val="Header"/>
    <w:basedOn w:val="695"/>
    <w:link w:val="707"/>
    <w:pPr>
      <w:tabs>
        <w:tab w:val="center" w:pos="4536" w:leader="none"/>
        <w:tab w:val="right" w:pos="9072" w:leader="none"/>
      </w:tabs>
    </w:pPr>
  </w:style>
  <w:style w:type="character" w:styleId="707" w:customStyle="1">
    <w:name w:val="En-tête Car"/>
    <w:basedOn w:val="696"/>
    <w:link w:val="706"/>
    <w:rPr>
      <w:rFonts w:hAnsi="Arial" w:eastAsia="Arial"/>
      <w:sz w:val="20"/>
    </w:rPr>
  </w:style>
  <w:style w:type="paragraph" w:styleId="708">
    <w:name w:val="Footer"/>
    <w:basedOn w:val="695"/>
    <w:link w:val="709"/>
    <w:pPr>
      <w:tabs>
        <w:tab w:val="center" w:pos="4536" w:leader="none"/>
        <w:tab w:val="right" w:pos="9072" w:leader="none"/>
      </w:tabs>
    </w:pPr>
  </w:style>
  <w:style w:type="character" w:styleId="709" w:customStyle="1">
    <w:name w:val="Pied de page Car"/>
    <w:basedOn w:val="696"/>
    <w:link w:val="708"/>
    <w:rPr>
      <w:rFonts w:hAnsi="Arial" w:eastAsia="Arial"/>
      <w:sz w:val="20"/>
    </w:rPr>
  </w:style>
  <w:style w:type="character" w:styleId="710">
    <w:name w:val="Default Paragraph Font PHPDOCX"/>
    <w:uiPriority w:val="1"/>
    <w:semiHidden/>
    <w:unhideWhenUsed/>
  </w:style>
  <w:style w:type="paragraph" w:styleId="711">
    <w:name w:val="List Paragraph PHPDOCX"/>
    <w:basedOn w:val="695"/>
    <w:uiPriority w:val="34"/>
    <w:qFormat/>
    <w:pPr>
      <w:contextualSpacing/>
      <w:ind w:left="720"/>
    </w:pPr>
  </w:style>
  <w:style w:type="paragraph" w:styleId="712">
    <w:name w:val="Title PHPDOCX"/>
    <w:basedOn w:val="695"/>
    <w:next w:val="695"/>
    <w:link w:val="71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13" w:customStyle="1">
    <w:name w:val="Title Car PHPDOCX"/>
    <w:basedOn w:val="710"/>
    <w:link w:val="71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14">
    <w:name w:val="Subtitle PHPDOCX"/>
    <w:basedOn w:val="695"/>
    <w:next w:val="695"/>
    <w:link w:val="71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5" w:customStyle="1">
    <w:name w:val="Subtitle Car PHPDOCX"/>
    <w:basedOn w:val="710"/>
    <w:link w:val="7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16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8">
    <w:name w:val="annotation reference PHPDOCX"/>
    <w:basedOn w:val="710"/>
    <w:uiPriority w:val="99"/>
    <w:semiHidden/>
    <w:unhideWhenUsed/>
    <w:rPr>
      <w:sz w:val="16"/>
      <w:szCs w:val="16"/>
    </w:rPr>
  </w:style>
  <w:style w:type="paragraph" w:styleId="719">
    <w:name w:val="annotation text PHPDOCX"/>
    <w:basedOn w:val="695"/>
    <w:link w:val="72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0" w:customStyle="1">
    <w:name w:val="Comment Text Char PHPDOCX"/>
    <w:basedOn w:val="710"/>
    <w:link w:val="719"/>
    <w:uiPriority w:val="99"/>
    <w:semiHidden/>
    <w:rPr>
      <w:sz w:val="20"/>
      <w:szCs w:val="20"/>
    </w:rPr>
  </w:style>
  <w:style w:type="paragraph" w:styleId="721">
    <w:name w:val="annotation subject PHPDOCX"/>
    <w:basedOn w:val="719"/>
    <w:next w:val="719"/>
    <w:link w:val="722"/>
    <w:uiPriority w:val="99"/>
    <w:semiHidden/>
    <w:unhideWhenUsed/>
    <w:rPr>
      <w:b/>
      <w:bCs/>
    </w:rPr>
  </w:style>
  <w:style w:type="character" w:styleId="722" w:customStyle="1">
    <w:name w:val="Comment Subject Char PHPDOCX"/>
    <w:basedOn w:val="720"/>
    <w:link w:val="721"/>
    <w:uiPriority w:val="99"/>
    <w:semiHidden/>
    <w:rPr>
      <w:b/>
      <w:bCs/>
      <w:sz w:val="20"/>
      <w:szCs w:val="20"/>
    </w:rPr>
  </w:style>
  <w:style w:type="paragraph" w:styleId="723">
    <w:name w:val="Balloon Text PHPDOCX"/>
    <w:basedOn w:val="695"/>
    <w:link w:val="7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4" w:customStyle="1">
    <w:name w:val="Balloon Text Char PHPDOCX"/>
    <w:basedOn w:val="710"/>
    <w:link w:val="723"/>
    <w:uiPriority w:val="99"/>
    <w:semiHidden/>
    <w:rPr>
      <w:rFonts w:ascii="Tahoma" w:hAnsi="Tahoma" w:cs="Tahoma"/>
      <w:sz w:val="16"/>
      <w:szCs w:val="16"/>
    </w:rPr>
  </w:style>
  <w:style w:type="paragraph" w:styleId="725">
    <w:name w:val="footnote Text PHPDOCX"/>
    <w:basedOn w:val="695"/>
    <w:link w:val="72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6" w:customStyle="1">
    <w:name w:val="footnote Text Car PHPDOCX"/>
    <w:basedOn w:val="710"/>
    <w:link w:val="725"/>
    <w:uiPriority w:val="99"/>
    <w:semiHidden/>
    <w:rPr>
      <w:sz w:val="20"/>
      <w:szCs w:val="20"/>
    </w:rPr>
  </w:style>
  <w:style w:type="character" w:styleId="727">
    <w:name w:val="footnote Reference PHPDOCX"/>
    <w:basedOn w:val="710"/>
    <w:uiPriority w:val="99"/>
    <w:semiHidden/>
    <w:unhideWhenUsed/>
    <w:rPr>
      <w:vertAlign w:val="superscript"/>
    </w:rPr>
  </w:style>
  <w:style w:type="paragraph" w:styleId="728">
    <w:name w:val="endnote Text PHPDOCX"/>
    <w:basedOn w:val="695"/>
    <w:link w:val="72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9" w:customStyle="1">
    <w:name w:val="endnote Text Car PHPDOCX"/>
    <w:basedOn w:val="710"/>
    <w:link w:val="728"/>
    <w:uiPriority w:val="99"/>
    <w:semiHidden/>
    <w:rPr>
      <w:sz w:val="20"/>
      <w:szCs w:val="20"/>
    </w:rPr>
  </w:style>
  <w:style w:type="character" w:styleId="730">
    <w:name w:val="endnote Reference PHPDOCX"/>
    <w:basedOn w:val="71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alazaem</cp:lastModifiedBy>
  <cp:revision>10</cp:revision>
  <dcterms:created xsi:type="dcterms:W3CDTF">2024-06-28T12:28:00Z</dcterms:created>
  <dcterms:modified xsi:type="dcterms:W3CDTF">2024-09-10T08:07:37Z</dcterms:modified>
</cp:coreProperties>
</file>