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06" w:type="dxa"/>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8"/>
              </w:rPr>
              <w:t xml:space="preserve">AVIS DE VALEUR</w:t>
            </w:r>
            <w:r/>
          </w:p>
        </w:tc>
      </w:tr>
    </w:tbl>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tbl>
      <w:tblPr>
        <w:tblStyle w:val="751"/>
        <w:tblW w:w="9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77"/>
        <w:gridCol w:w="3278"/>
        <w:gridCol w:w="3278"/>
      </w:tblGrid>
      <w:tr>
        <w:trPr>
          <w:jc w:val="center"/>
        </w:trPr>
        <w:tc>
          <w:tcPr>
            <w:tcW w:w="3277" w:type="dxa"/>
            <w:textDirection w:val="lrTb"/>
            <w:noWrap w:val="false"/>
          </w:tcPr>
          <w:p>
            <w:pPr>
              <w:ind w:left="28"/>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2"/>
              </w:rPr>
            </w:pPr>
            <w:r>
              <w:rPr>
                <w:sz w:val="22"/>
                <w:szCs w:val="18"/>
              </w:rPr>
            </w:r>
            <w:r>
              <mc:AlternateContent>
                <mc:Choice Requires="wpg">
                  <w:drawing>
                    <wp:inline xmlns:wp="http://schemas.openxmlformats.org/drawingml/2006/wordprocessingDrawing" distT="0" distB="0" distL="0" distR="0">
                      <wp:extent cx="1714500" cy="1143000"/>
                      <wp:effectExtent l="0" t="0" r="0" b="0"/>
                      <wp:docPr id="2" name="Picture 1" descr="https://gildc.activimmo.ovh/pic/180x120/07gildc6502828p1266db17c6c03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2828p1266db17c6c03a9.jpg"/>
                              <pic:cNvPicPr>
                                <a:picLocks noChangeAspect="1"/>
                              </pic:cNvPicPr>
                              <pic:nvPr/>
                            </pic:nvPicPr>
                            <pic:blipFill>
                              <a:blip r:embed="rId11"/>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35.0pt;height:90.0pt;mso-wrap-distance-left:0.0pt;mso-wrap-distance-top:0.0pt;mso-wrap-distance-right:0.0pt;mso-wrap-distance-bottom:0.0pt;" stroked="false">
                      <v:path textboxrect="0,0,0,0"/>
                      <v:imagedata r:id="rId11" o:title=""/>
                    </v:shape>
                  </w:pict>
                </mc:Fallback>
              </mc:AlternateContent>
            </w:r>
            <w:r>
              <w:rPr>
                <w:sz w:val="22"/>
                <w:szCs w:val="18"/>
              </w:rPr>
            </w:r>
            <w:r/>
          </w:p>
        </w:tc>
        <w:tc>
          <w:tcPr>
            <w:tcW w:w="3278"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mc:AlternateContent>
                <mc:Choice Requires="wpg">
                  <w:drawing>
                    <wp:inline xmlns:wp="http://schemas.openxmlformats.org/drawingml/2006/wordprocessingDrawing" distT="0" distB="0" distL="0" distR="0">
                      <wp:extent cx="1714500" cy="1143000"/>
                      <wp:effectExtent l="0" t="0" r="0" b="0"/>
                      <wp:docPr id="3" name="Picture 1" descr="https://gildc.activimmo.ovh/pic/180x120/07gildc6502828p1166db17c5de8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2828p1166db17c5de8fa.jpg"/>
                              <pic:cNvPicPr>
                                <a:picLocks noChangeAspect="1"/>
                              </pic:cNvPicPr>
                              <pic:nvPr/>
                            </pic:nvPicPr>
                            <pic:blipFill>
                              <a:blip r:embed="rId12"/>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35.0pt;height:90.0pt;mso-wrap-distance-left:0.0pt;mso-wrap-distance-top:0.0pt;mso-wrap-distance-right:0.0pt;mso-wrap-distance-bottom:0.0pt;" stroked="false">
                      <v:path textboxrect="0,0,0,0"/>
                      <v:imagedata r:id="rId12" o:title=""/>
                    </v:shape>
                  </w:pict>
                </mc:Fallback>
              </mc:AlternateContent>
            </w:r>
            <w:r>
              <w:rPr>
                <w:sz w:val="22"/>
                <w:szCs w:val="18"/>
              </w:rPr>
            </w:r>
            <w:r/>
          </w:p>
        </w:tc>
        <w:tc>
          <w:tcPr>
            <w:tcW w:w="3278"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mc:AlternateContent>
                <mc:Choice Requires="wpg">
                  <w:drawing>
                    <wp:inline xmlns:wp="http://schemas.openxmlformats.org/drawingml/2006/wordprocessingDrawing" distT="0" distB="0" distL="0" distR="0">
                      <wp:extent cx="1714500" cy="1143000"/>
                      <wp:effectExtent l="0" t="0" r="0" b="0"/>
                      <wp:docPr id="4" name="Picture 1" descr="https://gildc.activimmo.ovh/pic/180x120/07gildc6502828p2866db17d52ae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2828p2866db17d52ae56.jpg"/>
                              <pic:cNvPicPr>
                                <a:picLocks noChangeAspect="1"/>
                              </pic:cNvPicPr>
                              <pic:nvPr/>
                            </pic:nvPicPr>
                            <pic:blipFill>
                              <a:blip r:embed="rId13"/>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35.0pt;height:90.0pt;mso-wrap-distance-left:0.0pt;mso-wrap-distance-top:0.0pt;mso-wrap-distance-right:0.0pt;mso-wrap-distance-bottom:0.0pt;" stroked="false">
                      <v:path textboxrect="0,0,0,0"/>
                      <v:imagedata r:id="rId13" o:title=""/>
                    </v:shape>
                  </w:pict>
                </mc:Fallback>
              </mc:AlternateContent>
            </w:r>
            <w:r>
              <w:rPr>
                <w:sz w:val="22"/>
                <w:szCs w:val="18"/>
              </w:rPr>
            </w:r>
            <w:r/>
          </w:p>
        </w:tc>
      </w:tr>
    </w:tbl>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Je soussignée, Emmanuelle Alazard, de la Sarl Quercy Transactions, 3, place Jean-Jacques </w:t>
      </w:r>
      <w:r>
        <w:rPr>
          <w:sz w:val="22"/>
          <w:szCs w:val="18"/>
        </w:rPr>
        <w:t xml:space="preserve">Chapou</w:t>
      </w:r>
      <w:r>
        <w:rPr>
          <w:sz w:val="22"/>
          <w:szCs w:val="18"/>
        </w:rPr>
        <w:t xml:space="preserve">, 46000 CAHORS (Lot), atteste par la présente avoir visité le 04/09/24, un Immeuble sis 22 rue du tapis vert 46000 CAHORS appartenant à Mr MARTINEZ antoine et  Mme PEGOURIE Rosie</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2"/>
        </w:rPr>
      </w:pPr>
      <w:r>
        <w:rPr>
          <w:color w:val="000000"/>
          <w:sz w:val="22"/>
        </w:rPr>
      </w:r>
      <w:r/>
    </w:p>
    <w:tbl>
      <w:tblPr>
        <w:tblW w:w="0" w:type="auto"/>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2"/>
              </w:rPr>
              <w:t xml:space="preserve">Descriptif</w:t>
            </w:r>
            <w:r/>
          </w:p>
        </w:tc>
      </w:tr>
    </w:tbl>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right="0"/>
        <w:jc w:val="left"/>
        <w:spacing w:before="0" w:after="0" w:line="240" w:lineRule="auto"/>
        <w:widowControl/>
      </w:pPr>
      <w:r>
        <w:rPr>
          <w:color w:val="000000"/>
          <w:sz w:val="24"/>
          <w:szCs w:val="24"/>
        </w:rPr>
        <w:t xml:space="preserve">
AVIS AUX INVESTISSEURS : Bel Immeuble en plein centre historique de la ville de Cahors. Idéalement </w:t>
      </w:r>
      <w:r>
        <w:rPr>
          <w:color w:val="000000"/>
          <w:sz w:val="24"/>
          <w:szCs w:val="24"/>
        </w:rPr>
        <w:t xml:space="preserve">situé, celui-ci propose un appartement de 33.5 m² au rez de chaussé, un appartement de 47 m² au 1er étage, un dernier appartement de 48.2 m² au 2ème étage ainsi que la possibilité de faire un studio d'environ 30 m² au 3ème étage en aménageant les combles.
</w:t>
      </w:r>
      <w:r/>
    </w:p>
    <w:p>
      <w:pPr>
        <w:ind w:left="0" w:right="0"/>
        <w:jc w:val="left"/>
        <w:spacing w:before="240" w:after="240" w:line="240" w:lineRule="auto"/>
        <w:widowControl/>
      </w:pPr>
      <w:r>
        <w:rPr>
          <w:color w:val="000000"/>
          <w:sz w:val="24"/>
          <w:szCs w:val="24"/>
        </w:rPr>
        <w:t xml:space="preserve">Les informations sur les risques auxquels ce bien est exposé sont disponibles sur le site Géorisques </w:t>
      </w:r>
      <w:hyperlink r:id="rId14" w:tooltip="https://www.georisques.gouv.fr/" w:history="1">
        <w:r>
          <w:rPr>
            <w:rStyle w:val="752"/>
            <w:color w:val="0000cc"/>
            <w:sz w:val="24"/>
            <w:szCs w:val="24"/>
            <w:u w:val="single"/>
          </w:rPr>
          <w:t xml:space="preserve">www.georisques.gouv.fr</w:t>
        </w:r>
      </w:hyperlink>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Surface habitable environ : 128 m² </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Parcelle n°208 CE d’une contenance de 90 m²</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tbl>
      <w:tblPr>
        <w:tblW w:w="0" w:type="auto"/>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2"/>
              </w:rPr>
              <w:t xml:space="preserve"> Immeuble</w:t>
            </w:r>
            <w:r/>
          </w:p>
        </w:tc>
      </w:tr>
    </w:tbl>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SITUATION DU BIEN:</w:t>
        <w:br/>
        <w:t xml:space="preserve"> - Centre-Ville </w:t>
        <w:br/>
        <w:br/>
        <w:t xml:space="preserve">REZ DE CHAUSSÉE:</w:t>
        <w:br/>
        <w:t xml:space="preserve"> - Appartement de 33.55 m²</w:t>
        <w:br/>
        <w:t xml:space="preserve"> - Ca</w:t>
      </w:r>
      <w:r>
        <w:rPr>
          <w:sz w:val="22"/>
          <w:szCs w:val="18"/>
        </w:rPr>
        <w:t xml:space="preserve">ve de 23.14 (partie commune)</w:t>
        <w:br/>
        <w:t xml:space="preserve"> - Chambre de 9.15 m²</w:t>
        <w:br/>
        <w:t xml:space="preserve"> - Couloir de 12.37 m² ( partie commune)</w:t>
        <w:br/>
        <w:t xml:space="preserve"> - Cuisine </w:t>
        <w:br/>
        <w:t xml:space="preserve"> - Pièce de 9 m² (partie commune)</w:t>
        <w:br/>
        <w:t xml:space="preserve"> - Séjour  de 19.4 m²</w:t>
        <w:br/>
        <w:t xml:space="preserve"> - Salle d'eau de 5 m²</w:t>
        <w:br/>
        <w:br/>
        <w:t xml:space="preserve">1ER ÉTAGE:</w:t>
        <w:br/>
        <w:t xml:space="preserve"> - Appartement de 47,05 m²</w:t>
        <w:br/>
        <w:t xml:space="preserve"> - Chambre 1 de 9.37 m² et chambre</w:t>
      </w:r>
      <w:r>
        <w:rPr>
          <w:sz w:val="22"/>
          <w:szCs w:val="18"/>
        </w:rPr>
        <w:t xml:space="preserve"> 2 de 9.80 m²</w:t>
        <w:br/>
        <w:t xml:space="preserve"> - Cuisine de 8.03 m²</w:t>
        <w:br/>
        <w:t xml:space="preserve"> - dégagement de 1.25 m²</w:t>
        <w:br/>
        <w:t xml:space="preserve"> - Palier 9.17 m²</w:t>
        <w:br/>
        <w:t xml:space="preserve"> - Salle de bains de 2.50 m²</w:t>
        <w:br/>
        <w:t xml:space="preserve"> - Séjour de 15.15 m²</w:t>
        <w:br/>
        <w:t xml:space="preserve"> - WC de 0.95 m²</w:t>
        <w:br/>
        <w:br/>
        <w:t xml:space="preserve">2ÈME ÉTAGE:</w:t>
        <w:br/>
        <w:t xml:space="preserve"> - Appartement de 48.24 m²</w:t>
        <w:br/>
        <w:t xml:space="preserve"> - Bureau de 7.54 m²</w:t>
        <w:br/>
        <w:t xml:space="preserve"> - Chambre 10.49 m²</w:t>
        <w:br/>
        <w:t xml:space="preserve"> - Dégagement de 1 m²</w:t>
        <w:br/>
        <w:t xml:space="preserve"> - Sal</w:t>
      </w:r>
      <w:r>
        <w:rPr>
          <w:sz w:val="22"/>
          <w:szCs w:val="18"/>
        </w:rPr>
        <w:t xml:space="preserve">le d'eau de 4.38 m²</w:t>
        <w:br/>
        <w:t xml:space="preserve"> - Salon de 10.97 m²</w:t>
        <w:br/>
        <w:t xml:space="preserve"> -  séjour - cuisine de 13.86 m²</w:t>
        <w:br/>
        <w:br/>
        <w:t xml:space="preserve">3ÈME ÉTAGE:</w:t>
        <w:br/>
        <w:t xml:space="preserve"> - Grenier de 34,35 m² de surface habitable et de 47.78 m² de surface au sol.</w:t>
        <w:br/>
        <w:br/>
        <w:t xml:space="preserve">DPE:</w:t>
        <w:br/>
        <w:t xml:space="preserve"> - Consommation énergétique (en énergie primaire):</w:t>
        <w:br/>
        <w:t xml:space="preserve"> - Emission de gaz à effet de serr</w:t>
      </w:r>
      <w:r>
        <w:rPr>
          <w:sz w:val="22"/>
          <w:szCs w:val="18"/>
        </w:rPr>
        <w:t xml:space="preserve">e:</w:t>
        <w:br/>
        <w:br/>
        <w:t xml:space="preserve">CHAUFFAGE:</w:t>
        <w:br/>
        <w:t xml:space="preserve"> - CC Gaz chaudière à condensation de moins de 5 ans</w:t>
        <w:br/>
        <w:br/>
        <w:t xml:space="preserve">EQUIPEMENTS DIVERS:</w:t>
        <w:br/>
        <w:t xml:space="preserve"> - Double vitrage </w:t>
        <w:br/>
        <w:t xml:space="preserve"> - Tout à l'égout </w:t>
        <w:br/>
        <w:t xml:space="preserve"> - Gaz de ville </w:t>
        <w:br/>
        <w:t xml:space="preserve"> - Production eau chaude </w:t>
        <w:br/>
        <w:br/>
        <w:t xml:space="preserve">EQUIPEMENTS ELECTRIQUE:</w:t>
        <w:br/>
        <w:t xml:space="preserve"> - Câble TV </w:t>
        <w:br/>
        <w:t xml:space="preserve"> - Interphone </w:t>
        <w:br/>
        <w:t xml:space="preserve"> - Téléphone </w:t>
        <w:br/>
        <w:br/>
        <w:t xml:space="preserve">FENÊTRES:</w:t>
        <w:br/>
        <w:t xml:space="preserve"> - Bois </w:t>
      </w:r>
      <w:r>
        <w:rPr>
          <w:sz w:val="22"/>
          <w:szCs w:val="18"/>
        </w:rPr>
        <w:br/>
        <w:t xml:space="preserve"> - Double vitrage </w:t>
        <w:br/>
        <w:br/>
        <w:t xml:space="preserve">PIÈCES DIVERSES:</w:t>
        <w:br/>
        <w:t xml:space="preserve"> - Appartement </w:t>
        <w:br/>
        <w:t xml:space="preserve"> - Cave </w:t>
        <w:br/>
        <w:t xml:space="preserve"> - Grenier </w:t>
        <w:br/>
        <w:br/>
        <w:t xml:space="preserve">SERVICES:</w:t>
        <w:br/>
        <w:t xml:space="preserve"> - Commerces </w:t>
        <w:br/>
        <w:t xml:space="preserve"> - Ecole </w:t>
        <w:br/>
        <w:t xml:space="preserve"> - Gare </w:t>
        <w:br/>
        <w:t xml:space="preserve"> - Hôpital </w:t>
        <w:br/>
        <w:t xml:space="preserve"> - Internet / ADSL </w:t>
        <w:br/>
        <w:t xml:space="preserve"> - Monument historique </w:t>
        <w:br/>
        <w:t xml:space="preserve"> - Secteur Sauvegardé </w:t>
        <w:br/>
        <w:t xml:space="preserve"> - Internet fibre optique. </w:t>
        <w:br/>
        <w:br/>
        <w:t xml:space="preserve">TERRAIN:</w:t>
        <w:br/>
        <w:t xml:space="preserve"> - Cour de 11.72 m²</w:t>
        <w:b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A l'issue de cette visite, j'ai évalué ce bien entre </w:t>
      </w:r>
      <w:r>
        <w:rPr>
          <w:b/>
          <w:bCs/>
          <w:sz w:val="22"/>
          <w:szCs w:val="18"/>
        </w:rPr>
        <w:t xml:space="preserve">140 000 €</w:t>
      </w:r>
      <w:r>
        <w:rPr>
          <w:b/>
          <w:bCs/>
          <w:sz w:val="22"/>
          <w:szCs w:val="18"/>
        </w:rPr>
        <w:t xml:space="preserve"> (</w:t>
      </w:r>
      <w:r>
        <w:rPr>
          <w:b/>
          <w:bCs/>
          <w:sz w:val="22"/>
          <w:szCs w:val="18"/>
        </w:rPr>
        <w:t xml:space="preserve">cent quarante mille euros) et </w:t>
      </w:r>
      <w:r>
        <w:rPr>
          <w:b/>
          <w:bCs/>
          <w:sz w:val="22"/>
          <w:szCs w:val="18"/>
        </w:rPr>
        <w:t xml:space="preserve">145 000 € (cent quarante cinq mille euros</w:t>
      </w:r>
      <w:r>
        <w:rPr>
          <w:b/>
          <w:bCs/>
          <w:sz w:val="22"/>
          <w:szCs w:val="18"/>
        </w:rPr>
        <w:t xml:space="preserve">)</w:t>
      </w:r>
      <w:r>
        <w:rPr>
          <w:sz w:val="22"/>
          <w:szCs w:val="18"/>
        </w:rPr>
        <w:t xml:space="preserve">. Cette évaluation </w:t>
      </w:r>
      <w:r>
        <w:rPr>
          <w:sz w:val="22"/>
          <w:szCs w:val="18"/>
        </w:rPr>
        <w:t xml:space="preserve">a</w:t>
      </w:r>
      <w:r>
        <w:rPr>
          <w:sz w:val="22"/>
          <w:szCs w:val="18"/>
        </w:rPr>
        <w:t xml:space="preserve"> été donnée sur la base de l'état des prestations du bien, de sa situation, du marché immobilier et des transactions réalisées à ce jour sur ce secteur et sous réserve</w:t>
      </w:r>
      <w:r>
        <w:rPr>
          <w:sz w:val="22"/>
          <w:szCs w:val="18"/>
        </w:rPr>
        <w:t xml:space="preserve"> du résultat favorable des expertises : termites, plomb, amiante, électricité, gaz, diagnostic de performance énergétique (DPE), assainissement. Cet avis de valeur est indicatif et n'a pas de valeur d'expertise et ne peut engager notre responsabilité, n’ét</w:t>
      </w:r>
      <w:r>
        <w:rPr>
          <w:sz w:val="22"/>
          <w:szCs w:val="18"/>
        </w:rPr>
        <w:t xml:space="preserve">ant pas en mesure de vérifier les éventuelles servitudes, nuisances, malfaçons ou autres troubles pouvant affecter la propriété et le reflet du marché immobilier actuel pouvant subir des fluctuations. Cet avis de valeur a une durée de validité de six mois.</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Pour servir et valoir ce que de droit,</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Fait à Cahors, le 12/09/24</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Alazard Emmanuelle</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r>
      <w:r/>
    </w:p>
    <w:p>
      <w:pPr>
        <w:pStyle w:val="745"/>
        <w:rPr>
          <w:b w:val="0"/>
          <w:sz w:val="24"/>
        </w:rPr>
      </w:pPr>
      <w:r>
        <w:rPr>
          <w:b w:val="0"/>
          <w:sz w:val="24"/>
        </w:rPr>
      </w:r>
      <w:r/>
    </w:p>
    <w:sectPr>
      <w:headerReference w:type="default" r:id="rId9"/>
      <w:footerReference w:type="default" r:id="rId10"/>
      <w:footnotePr/>
      <w:endnotePr/>
      <w:type w:val="nextPage"/>
      <w:pgSz w:w="11906" w:h="16837" w:orient="portrait"/>
      <w:pgMar w:top="1134" w:right="1134" w:bottom="1134" w:left="993"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Layout w:type="fixed"/>
      <w:tblCellMar>
        <w:left w:w="30" w:type="dxa"/>
        <w:right w:w="30" w:type="dxa"/>
      </w:tblCellMar>
      <w:tblLook w:val="0000" w:firstRow="0" w:lastRow="0" w:firstColumn="0" w:lastColumn="0" w:noHBand="0" w:noVBand="0"/>
    </w:tblPr>
    <w:tblGrid>
      <w:gridCol w:w="9630"/>
      <w:gridCol w:w="8"/>
    </w:tblGrid>
    <w:tr>
      <w:trPr/>
      <w:tc>
        <w:tcPr>
          <w:gridSpan w:val="2"/>
          <w:shd w:val="clear" w:color="auto" w:fill="auto"/>
          <w:tcW w:w="9638" w:type="dxa"/>
          <w:textDirection w:val="lrTb"/>
          <w:noWrap w:val="false"/>
        </w:tcPr>
        <w:p>
          <w:pPr>
            <w:pStyle w:val="742"/>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sz w:val="20"/>
            </w:rPr>
          </w:pPr>
          <w:r>
            <w:rPr>
              <w:sz w:val="20"/>
            </w:rPr>
          </w:r>
          <w:r/>
        </w:p>
      </w:tc>
    </w:tr>
    <w:tr>
      <w:trPr>
        <w:gridAfter w:val="1"/>
      </w:trPr>
      <w:tc>
        <w:tcPr>
          <w:shd w:val="clear" w:color="auto" w:fill="auto"/>
          <w:tcBorders>
            <w:top w:val="single" w:color="auto" w:sz="4" w:space="0"/>
          </w:tcBorders>
          <w:tcW w:w="9630" w:type="dxa"/>
          <w:textDirection w:val="lrTb"/>
          <w:noWrap w:val="false"/>
        </w:tcPr>
        <w:p>
          <w:pPr>
            <w:pStyle w:val="742"/>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right" w:pos="9551" w:leader="none"/>
              <w:tab w:val="clear" w:pos="10206" w:leader="none"/>
              <w:tab w:val="clear" w:pos="11340" w:leader="none"/>
              <w:tab w:val="clear" w:pos="12474" w:leader="none"/>
            </w:tabs>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w:t>
          </w:r>
          <w:r>
            <w:rPr>
              <w:rFonts w:ascii="Times New Roman" w:hAnsi="Times New Roman" w:eastAsia="Times New Roman"/>
              <w:sz w:val="20"/>
            </w:rPr>
            <w:tab/>
            <w:t xml:space="preserve">Page </w:t>
          </w:r>
          <w:r/>
        </w:p>
      </w:tc>
    </w:tr>
  </w:tbl>
  <w:p>
    <w:pPr>
      <w:pStyle w:val="742"/>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rFonts w:ascii="Times New Roman" w:hAnsi="Times New Roman" w:eastAsia="Times New Roman"/>
        <w:sz w:val="20"/>
      </w:rPr>
    </w:pPr>
    <w:r>
      <w:rPr>
        <w:rFonts w:ascii="Times New Roman" w:hAnsi="Times New Roman" w:eastAsia="Times New Roman"/>
        <w:sz w:val="20"/>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000" w:firstRow="0" w:lastRow="0" w:firstColumn="0" w:lastColumn="0" w:noHBand="0" w:noVBand="0"/>
    </w:tblPr>
    <w:tblGrid>
      <w:gridCol w:w="9639"/>
    </w:tblGrid>
    <w:tr>
      <w:trPr/>
      <w:tc>
        <w:tcPr>
          <w:shd w:val="clear" w:color="auto" w:fill="auto"/>
          <w:tcW w:w="9639" w:type="dxa"/>
          <w:textDirection w:val="lrTb"/>
          <w:noWrap w:val="false"/>
        </w:tcPr>
        <w:p>
          <w:pPr>
            <w:pStyle w:val="741"/>
            <w:rPr>
              <w:sz w:val="20"/>
              <w:shd w:val="clear" w:color="auto" w:fill="ffffff"/>
            </w:rPr>
          </w:pPr>
          <w:r>
            <w:rPr>
              <w:sz w:val="20"/>
              <w:shd w:val="clear" w:color="auto" w:fill="ffffff"/>
            </w:rPr>
          </w:r>
          <w:r/>
        </w:p>
        <w:p>
          <w:pPr>
            <w:pStyle w:val="741"/>
            <w:jc w:val="center"/>
            <w:rPr>
              <w:sz w:val="20"/>
              <w:shd w:val="clear" w:color="auto" w:fill="ffffff"/>
            </w:rPr>
          </w:pPr>
          <w:r>
            <w:rPr>
              <w:sz w:val="20"/>
              <w:shd w:val="clear" w:color="auto" w:fill="ffffff"/>
            </w:rPr>
            <mc:AlternateContent>
              <mc:Choice Requires="wpg">
                <w:drawing>
                  <wp:inline xmlns:wp="http://schemas.openxmlformats.org/drawingml/2006/wordprocessingDrawing" distT="0" distB="0" distL="0" distR="0">
                    <wp:extent cx="3204288" cy="82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24314" name="Image 1222824314"/>
                            <pic:cNvPicPr>
                              <a:picLocks noChangeAspect="1"/>
                            </pic:cNvPicPr>
                            <pic:nvPr/>
                          </pic:nvPicPr>
                          <pic:blipFill>
                            <a:blip r:embed="rId1"/>
                            <a:stretch/>
                          </pic:blipFill>
                          <pic:spPr bwMode="auto">
                            <a:xfrm>
                              <a:off x="0" y="0"/>
                              <a:ext cx="3204288" cy="828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52.3pt;height:65.2pt;mso-wrap-distance-left:0.0pt;mso-wrap-distance-top:0.0pt;mso-wrap-distance-right:0.0pt;mso-wrap-distance-bottom:0.0pt;" stroked="false">
                    <v:path textboxrect="0,0,0,0"/>
                    <v:imagedata r:id="rId1" o:title=""/>
                  </v:shape>
                </w:pict>
              </mc:Fallback>
            </mc:AlternateContent>
          </w:r>
          <w:r/>
        </w:p>
        <w:p>
          <w:pPr>
            <w:pStyle w:val="741"/>
            <w:rPr>
              <w:sz w:val="20"/>
              <w:shd w:val="clear" w:color="auto" w:fill="ffffff"/>
            </w:rPr>
          </w:pPr>
          <w:r>
            <w:rPr>
              <w:sz w:val="20"/>
              <w:shd w:val="clear" w:color="auto" w:fill="ffffff"/>
            </w:rPr>
          </w:r>
          <w:r/>
        </w:p>
        <w:p>
          <w:pPr>
            <w:pStyle w:val="741"/>
            <w:jc w:val="center"/>
            <w:rPr>
              <w:b/>
              <w:sz w:val="20"/>
              <w:shd w:val="clear" w:color="auto" w:fill="ffffff"/>
            </w:rPr>
          </w:pPr>
          <w:r>
            <w:rPr>
              <w:b/>
              <w:sz w:val="36"/>
              <w:shd w:val="clear" w:color="auto" w:fill="ffffff"/>
            </w:rPr>
            <w:t xml:space="preserve">Immobilier Quercy Transactions</w:t>
          </w:r>
          <w:r/>
        </w:p>
        <w:p>
          <w:pPr>
            <w:pStyle w:val="741"/>
            <w:jc w:val="center"/>
            <w:rPr>
              <w:b/>
              <w:sz w:val="20"/>
              <w:shd w:val="clear" w:color="auto" w:fill="ffffff"/>
            </w:rPr>
          </w:pPr>
          <w:r>
            <w:rPr>
              <w:b/>
              <w:sz w:val="20"/>
              <w:shd w:val="clear" w:color="auto" w:fill="ffffff"/>
            </w:rPr>
            <w:t xml:space="preserve">3, Place Jean-Jacques Chapou (place de la Cathédrale)</w:t>
          </w:r>
          <w:r/>
        </w:p>
        <w:p>
          <w:pPr>
            <w:pStyle w:val="741"/>
            <w:jc w:val="center"/>
            <w:rPr>
              <w:b/>
              <w:sz w:val="20"/>
              <w:shd w:val="clear" w:color="auto" w:fill="ffffff"/>
            </w:rPr>
          </w:pPr>
          <w:r>
            <w:rPr>
              <w:b/>
              <w:sz w:val="20"/>
              <w:shd w:val="clear" w:color="auto" w:fill="ffffff"/>
            </w:rPr>
            <w:t xml:space="preserve">46000 CAHORS</w:t>
          </w:r>
          <w:r/>
        </w:p>
        <w:p>
          <w:pPr>
            <w:pStyle w:val="741"/>
            <w:jc w:val="center"/>
            <w:rPr>
              <w:b/>
              <w:sz w:val="20"/>
              <w:shd w:val="clear" w:color="auto" w:fill="ffffff"/>
            </w:rPr>
          </w:pPr>
          <w:r>
            <w:rPr>
              <w:b/>
              <w:sz w:val="20"/>
              <w:shd w:val="clear" w:color="auto" w:fill="ffffff"/>
            </w:rPr>
            <w:t xml:space="preserve">Tél : 05 65 53 24 76 - contact@quercy-transactions.com</w:t>
          </w:r>
          <w:r/>
        </w:p>
        <w:p>
          <w:pPr>
            <w:pStyle w:val="741"/>
            <w:jc w:val="center"/>
            <w:rPr>
              <w:sz w:val="20"/>
              <w:shd w:val="clear" w:color="auto" w:fill="ffffff"/>
            </w:rPr>
          </w:pPr>
          <w:r>
            <w:rPr>
              <w:b/>
              <w:sz w:val="20"/>
              <w:shd w:val="clear" w:color="auto" w:fill="ffffff"/>
            </w:rPr>
            <w:t xml:space="preserve">www.quercy-transactions.com</w:t>
          </w:r>
          <w:r/>
        </w:p>
      </w:tc>
    </w:tr>
  </w:tbl>
  <w:p>
    <w:pPr>
      <w:pStyle w:val="741"/>
      <w:rPr>
        <w:sz w:val="20"/>
        <w:shd w:val="clear" w:color="auto" w:fill="ffffff"/>
      </w:rPr>
    </w:pPr>
    <w:r>
      <w:rPr>
        <w:sz w:val="20"/>
        <w:shd w:val="clear" w:color="auto" w:fill="ffffff"/>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43"/>
      <w:isLgl w:val="false"/>
      <w:suff w:val="tab"/>
      <w:lvlText w:val=""/>
      <w:lvlJc w:val="left"/>
      <w:pPr>
        <w:ind w:left="360" w:hanging="360"/>
        <w:tabs>
          <w:tab w:val="num" w:pos="360" w:leader="none"/>
        </w:tabs>
      </w:pPr>
      <w:rPr>
        <w:rFonts w:hint="default" w:ascii="Symbol" w:hAnsi="Symbol" w:eastAsia="Symbol"/>
        <w:b/>
        <w:i w:val="0"/>
        <w:strike w:val="0"/>
        <w:color w:val="auto"/>
        <w:position w:val="0"/>
        <w:sz w:val="2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742"/>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7"/>
    <w:next w:val="73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8"/>
    <w:link w:val="12"/>
    <w:uiPriority w:val="9"/>
    <w:rPr>
      <w:rFonts w:ascii="Arial" w:hAnsi="Arial" w:eastAsia="Arial" w:cs="Arial"/>
      <w:sz w:val="40"/>
      <w:szCs w:val="40"/>
    </w:rPr>
  </w:style>
  <w:style w:type="paragraph" w:styleId="14">
    <w:name w:val="Heading 2"/>
    <w:basedOn w:val="737"/>
    <w:next w:val="737"/>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38"/>
    <w:link w:val="14"/>
    <w:uiPriority w:val="9"/>
    <w:rPr>
      <w:rFonts w:ascii="Arial" w:hAnsi="Arial" w:eastAsia="Arial" w:cs="Arial"/>
      <w:sz w:val="34"/>
    </w:rPr>
  </w:style>
  <w:style w:type="paragraph" w:styleId="16">
    <w:name w:val="Heading 3"/>
    <w:basedOn w:val="737"/>
    <w:next w:val="737"/>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38"/>
    <w:link w:val="16"/>
    <w:uiPriority w:val="9"/>
    <w:rPr>
      <w:rFonts w:ascii="Arial" w:hAnsi="Arial" w:eastAsia="Arial" w:cs="Arial"/>
      <w:sz w:val="30"/>
      <w:szCs w:val="30"/>
    </w:rPr>
  </w:style>
  <w:style w:type="paragraph" w:styleId="18">
    <w:name w:val="Heading 4"/>
    <w:basedOn w:val="737"/>
    <w:next w:val="73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38"/>
    <w:link w:val="18"/>
    <w:uiPriority w:val="9"/>
    <w:rPr>
      <w:rFonts w:ascii="Arial" w:hAnsi="Arial" w:eastAsia="Arial" w:cs="Arial"/>
      <w:b/>
      <w:bCs/>
      <w:sz w:val="26"/>
      <w:szCs w:val="26"/>
    </w:rPr>
  </w:style>
  <w:style w:type="paragraph" w:styleId="20">
    <w:name w:val="Heading 5"/>
    <w:basedOn w:val="737"/>
    <w:next w:val="73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8"/>
    <w:link w:val="20"/>
    <w:uiPriority w:val="9"/>
    <w:rPr>
      <w:rFonts w:ascii="Arial" w:hAnsi="Arial" w:eastAsia="Arial" w:cs="Arial"/>
      <w:b/>
      <w:bCs/>
      <w:sz w:val="24"/>
      <w:szCs w:val="24"/>
    </w:rPr>
  </w:style>
  <w:style w:type="paragraph" w:styleId="22">
    <w:name w:val="Heading 6"/>
    <w:basedOn w:val="737"/>
    <w:next w:val="73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8"/>
    <w:link w:val="22"/>
    <w:uiPriority w:val="9"/>
    <w:rPr>
      <w:rFonts w:ascii="Arial" w:hAnsi="Arial" w:eastAsia="Arial" w:cs="Arial"/>
      <w:b/>
      <w:bCs/>
      <w:sz w:val="22"/>
      <w:szCs w:val="22"/>
    </w:rPr>
  </w:style>
  <w:style w:type="paragraph" w:styleId="24">
    <w:name w:val="Heading 7"/>
    <w:basedOn w:val="737"/>
    <w:next w:val="73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8"/>
    <w:link w:val="24"/>
    <w:uiPriority w:val="9"/>
    <w:rPr>
      <w:rFonts w:ascii="Arial" w:hAnsi="Arial" w:eastAsia="Arial" w:cs="Arial"/>
      <w:b/>
      <w:bCs/>
      <w:i/>
      <w:iCs/>
      <w:sz w:val="22"/>
      <w:szCs w:val="22"/>
    </w:rPr>
  </w:style>
  <w:style w:type="paragraph" w:styleId="26">
    <w:name w:val="Heading 8"/>
    <w:basedOn w:val="737"/>
    <w:next w:val="73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8"/>
    <w:link w:val="26"/>
    <w:uiPriority w:val="9"/>
    <w:rPr>
      <w:rFonts w:ascii="Arial" w:hAnsi="Arial" w:eastAsia="Arial" w:cs="Arial"/>
      <w:i/>
      <w:iCs/>
      <w:sz w:val="22"/>
      <w:szCs w:val="22"/>
    </w:rPr>
  </w:style>
  <w:style w:type="paragraph" w:styleId="28">
    <w:name w:val="Heading 9"/>
    <w:basedOn w:val="737"/>
    <w:next w:val="73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8"/>
    <w:link w:val="28"/>
    <w:uiPriority w:val="9"/>
    <w:rPr>
      <w:rFonts w:ascii="Arial" w:hAnsi="Arial" w:eastAsia="Arial" w:cs="Arial"/>
      <w:i/>
      <w:iCs/>
      <w:sz w:val="21"/>
      <w:szCs w:val="21"/>
    </w:rPr>
  </w:style>
  <w:style w:type="paragraph" w:styleId="30">
    <w:name w:val="List Paragraph"/>
    <w:basedOn w:val="737"/>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37"/>
    <w:next w:val="737"/>
    <w:link w:val="34"/>
    <w:uiPriority w:val="10"/>
    <w:qFormat/>
    <w:pPr>
      <w:contextualSpacing/>
      <w:spacing w:before="300" w:after="200"/>
    </w:pPr>
    <w:rPr>
      <w:sz w:val="48"/>
      <w:szCs w:val="48"/>
    </w:rPr>
  </w:style>
  <w:style w:type="character" w:styleId="34">
    <w:name w:val="Title Char"/>
    <w:basedOn w:val="738"/>
    <w:link w:val="33"/>
    <w:uiPriority w:val="10"/>
    <w:rPr>
      <w:sz w:val="48"/>
      <w:szCs w:val="48"/>
    </w:rPr>
  </w:style>
  <w:style w:type="paragraph" w:styleId="35">
    <w:name w:val="Subtitle"/>
    <w:basedOn w:val="737"/>
    <w:next w:val="737"/>
    <w:link w:val="36"/>
    <w:uiPriority w:val="11"/>
    <w:qFormat/>
    <w:pPr>
      <w:spacing w:before="200" w:after="200"/>
    </w:pPr>
    <w:rPr>
      <w:sz w:val="24"/>
      <w:szCs w:val="24"/>
    </w:rPr>
  </w:style>
  <w:style w:type="character" w:styleId="36">
    <w:name w:val="Subtitle Char"/>
    <w:basedOn w:val="738"/>
    <w:link w:val="35"/>
    <w:uiPriority w:val="11"/>
    <w:rPr>
      <w:sz w:val="24"/>
      <w:szCs w:val="24"/>
    </w:rPr>
  </w:style>
  <w:style w:type="paragraph" w:styleId="37">
    <w:name w:val="Quote"/>
    <w:basedOn w:val="737"/>
    <w:next w:val="737"/>
    <w:link w:val="38"/>
    <w:uiPriority w:val="29"/>
    <w:qFormat/>
    <w:pPr>
      <w:ind w:left="720" w:right="720"/>
    </w:pPr>
    <w:rPr>
      <w:i/>
    </w:rPr>
  </w:style>
  <w:style w:type="character" w:styleId="38">
    <w:name w:val="Quote Char"/>
    <w:link w:val="37"/>
    <w:uiPriority w:val="29"/>
    <w:rPr>
      <w:i/>
    </w:rPr>
  </w:style>
  <w:style w:type="paragraph" w:styleId="39">
    <w:name w:val="Intense Quote"/>
    <w:basedOn w:val="737"/>
    <w:next w:val="73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38"/>
    <w:link w:val="747"/>
    <w:uiPriority w:val="99"/>
  </w:style>
  <w:style w:type="character" w:styleId="44">
    <w:name w:val="Footer Char"/>
    <w:basedOn w:val="738"/>
    <w:link w:val="749"/>
    <w:uiPriority w:val="99"/>
  </w:style>
  <w:style w:type="paragraph" w:styleId="45">
    <w:name w:val="Caption"/>
    <w:basedOn w:val="737"/>
    <w:next w:val="737"/>
    <w:uiPriority w:val="35"/>
    <w:semiHidden/>
    <w:unhideWhenUsed/>
    <w:qFormat/>
    <w:pPr>
      <w:spacing w:line="276" w:lineRule="auto"/>
    </w:pPr>
    <w:rPr>
      <w:b/>
      <w:bCs/>
      <w:color w:val="4f81bd" w:themeColor="accent1"/>
      <w:sz w:val="18"/>
      <w:szCs w:val="18"/>
    </w:rPr>
  </w:style>
  <w:style w:type="character" w:styleId="46">
    <w:name w:val="Caption Char"/>
    <w:basedOn w:val="45"/>
    <w:link w:val="749"/>
    <w:uiPriority w:val="99"/>
  </w:style>
  <w:style w:type="table" w:styleId="48">
    <w:name w:val="Table Grid Light"/>
    <w:basedOn w:val="7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3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3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3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3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3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3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3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3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3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3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3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8"/>
    <w:uiPriority w:val="99"/>
    <w:unhideWhenUsed/>
    <w:rPr>
      <w:vertAlign w:val="superscript"/>
    </w:rPr>
  </w:style>
  <w:style w:type="paragraph" w:styleId="177">
    <w:name w:val="endnote text"/>
    <w:basedOn w:val="73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8"/>
    <w:uiPriority w:val="99"/>
    <w:semiHidden/>
    <w:unhideWhenUsed/>
    <w:rPr>
      <w:vertAlign w:val="superscript"/>
    </w:rPr>
  </w:style>
  <w:style w:type="paragraph" w:styleId="180">
    <w:name w:val="toc 1"/>
    <w:basedOn w:val="737"/>
    <w:next w:val="737"/>
    <w:uiPriority w:val="39"/>
    <w:unhideWhenUsed/>
    <w:pPr>
      <w:ind w:left="0" w:right="0" w:firstLine="0"/>
      <w:spacing w:after="57"/>
    </w:pPr>
  </w:style>
  <w:style w:type="paragraph" w:styleId="181">
    <w:name w:val="toc 2"/>
    <w:basedOn w:val="737"/>
    <w:next w:val="737"/>
    <w:uiPriority w:val="39"/>
    <w:unhideWhenUsed/>
    <w:pPr>
      <w:ind w:left="283" w:right="0" w:firstLine="0"/>
      <w:spacing w:after="57"/>
    </w:pPr>
  </w:style>
  <w:style w:type="paragraph" w:styleId="182">
    <w:name w:val="toc 3"/>
    <w:basedOn w:val="737"/>
    <w:next w:val="737"/>
    <w:uiPriority w:val="39"/>
    <w:unhideWhenUsed/>
    <w:pPr>
      <w:ind w:left="567" w:right="0" w:firstLine="0"/>
      <w:spacing w:after="57"/>
    </w:pPr>
  </w:style>
  <w:style w:type="paragraph" w:styleId="183">
    <w:name w:val="toc 4"/>
    <w:basedOn w:val="737"/>
    <w:next w:val="737"/>
    <w:uiPriority w:val="39"/>
    <w:unhideWhenUsed/>
    <w:pPr>
      <w:ind w:left="850" w:right="0" w:firstLine="0"/>
      <w:spacing w:after="57"/>
    </w:pPr>
  </w:style>
  <w:style w:type="paragraph" w:styleId="184">
    <w:name w:val="toc 5"/>
    <w:basedOn w:val="737"/>
    <w:next w:val="737"/>
    <w:uiPriority w:val="39"/>
    <w:unhideWhenUsed/>
    <w:pPr>
      <w:ind w:left="1134" w:right="0" w:firstLine="0"/>
      <w:spacing w:after="57"/>
    </w:pPr>
  </w:style>
  <w:style w:type="paragraph" w:styleId="185">
    <w:name w:val="toc 6"/>
    <w:basedOn w:val="737"/>
    <w:next w:val="737"/>
    <w:uiPriority w:val="39"/>
    <w:unhideWhenUsed/>
    <w:pPr>
      <w:ind w:left="1417" w:right="0" w:firstLine="0"/>
      <w:spacing w:after="57"/>
    </w:pPr>
  </w:style>
  <w:style w:type="paragraph" w:styleId="186">
    <w:name w:val="toc 7"/>
    <w:basedOn w:val="737"/>
    <w:next w:val="737"/>
    <w:uiPriority w:val="39"/>
    <w:unhideWhenUsed/>
    <w:pPr>
      <w:ind w:left="1701" w:right="0" w:firstLine="0"/>
      <w:spacing w:after="57"/>
    </w:pPr>
  </w:style>
  <w:style w:type="paragraph" w:styleId="187">
    <w:name w:val="toc 8"/>
    <w:basedOn w:val="737"/>
    <w:next w:val="737"/>
    <w:uiPriority w:val="39"/>
    <w:unhideWhenUsed/>
    <w:pPr>
      <w:ind w:left="1984" w:right="0" w:firstLine="0"/>
      <w:spacing w:after="57"/>
    </w:pPr>
  </w:style>
  <w:style w:type="paragraph" w:styleId="188">
    <w:name w:val="toc 9"/>
    <w:basedOn w:val="737"/>
    <w:next w:val="73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7"/>
    <w:next w:val="737"/>
    <w:uiPriority w:val="99"/>
    <w:unhideWhenUsed/>
    <w:pPr>
      <w:spacing w:after="0" w:afterAutospacing="0"/>
    </w:pPr>
  </w:style>
  <w:style w:type="paragraph" w:styleId="737" w:default="1">
    <w:name w:val="Normal"/>
    <w:qFormat/>
    <w:pPr>
      <w:ind w:left="1080"/>
      <w:spacing w:after="0" w:line="240" w:lineRule="auto"/>
    </w:pPr>
    <w:rPr>
      <w:rFonts w:hAnsi="Arial" w:eastAsia="Arial"/>
      <w:sz w:val="20"/>
    </w:rPr>
  </w:style>
  <w:style w:type="character" w:styleId="738" w:default="1">
    <w:name w:val="Default Paragraph Font"/>
    <w:uiPriority w:val="1"/>
    <w:semiHidden/>
    <w:unhideWhenUsed/>
  </w:style>
  <w:style w:type="table" w:styleId="739" w:default="1">
    <w:name w:val="Normal Table"/>
    <w:uiPriority w:val="99"/>
    <w:semiHidden/>
    <w:unhideWhenUsed/>
    <w:tblPr>
      <w:tblInd w:w="0" w:type="dxa"/>
      <w:tblCellMar>
        <w:left w:w="108" w:type="dxa"/>
        <w:top w:w="0" w:type="dxa"/>
        <w:right w:w="108" w:type="dxa"/>
        <w:bottom w:w="0" w:type="dxa"/>
      </w:tblCellMar>
    </w:tblPr>
  </w:style>
  <w:style w:type="numbering" w:styleId="740" w:default="1">
    <w:name w:val="No List"/>
    <w:uiPriority w:val="99"/>
    <w:semiHidden/>
    <w:unhideWhenUsed/>
  </w:style>
  <w:style w:type="paragraph" w:styleId="74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42" w:customStyle="1">
    <w:name w:val="Détail"/>
    <w:basedOn w:val="741"/>
    <w:qFormat/>
    <w:pPr>
      <w:numPr>
        <w:numId w:val="1"/>
      </w:numPr>
    </w:pPr>
  </w:style>
  <w:style w:type="paragraph" w:styleId="743" w:customStyle="1">
    <w:name w:val="Type de détail"/>
    <w:basedOn w:val="742"/>
    <w:qFormat/>
    <w:pPr>
      <w:numPr>
        <w:numId w:val="2"/>
      </w:numPr>
    </w:pPr>
    <w:rPr>
      <w:b/>
      <w:sz w:val="28"/>
    </w:rPr>
  </w:style>
  <w:style w:type="paragraph" w:styleId="744" w:customStyle="1">
    <w:name w:val="historique"/>
    <w:basedOn w:val="737"/>
    <w:qFormat/>
    <w:rPr>
      <w:sz w:val="16"/>
    </w:rPr>
  </w:style>
  <w:style w:type="paragraph" w:styleId="745" w:customStyle="1">
    <w:name w:val="Titre1"/>
    <w:basedOn w:val="741"/>
    <w:qFormat/>
    <w:rPr>
      <w:b/>
      <w:sz w:val="28"/>
    </w:rPr>
  </w:style>
  <w:style w:type="paragraph" w:styleId="746" w:customStyle="1">
    <w:name w:val="Alinéa"/>
    <w:basedOn w:val="741"/>
    <w:qFormat/>
    <w:pPr>
      <w:ind w:left="1134" w:right="1134"/>
      <w:jc w:val="both"/>
      <w:spacing w:before="240" w:line="36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color w:val="000000"/>
      <w:sz w:val="28"/>
    </w:rPr>
  </w:style>
  <w:style w:type="paragraph" w:styleId="747">
    <w:name w:val="Header"/>
    <w:basedOn w:val="737"/>
    <w:link w:val="748"/>
    <w:pPr>
      <w:tabs>
        <w:tab w:val="center" w:pos="4536" w:leader="none"/>
        <w:tab w:val="right" w:pos="9072" w:leader="none"/>
      </w:tabs>
    </w:pPr>
  </w:style>
  <w:style w:type="character" w:styleId="748" w:customStyle="1">
    <w:name w:val="En-tête Car"/>
    <w:basedOn w:val="738"/>
    <w:link w:val="747"/>
    <w:rPr>
      <w:rFonts w:hAnsi="Arial" w:eastAsia="Arial"/>
      <w:sz w:val="20"/>
    </w:rPr>
  </w:style>
  <w:style w:type="paragraph" w:styleId="749">
    <w:name w:val="Footer"/>
    <w:basedOn w:val="737"/>
    <w:link w:val="750"/>
    <w:pPr>
      <w:tabs>
        <w:tab w:val="center" w:pos="4536" w:leader="none"/>
        <w:tab w:val="right" w:pos="9072" w:leader="none"/>
      </w:tabs>
    </w:pPr>
  </w:style>
  <w:style w:type="character" w:styleId="750" w:customStyle="1">
    <w:name w:val="Pied de page Car"/>
    <w:basedOn w:val="738"/>
    <w:link w:val="749"/>
    <w:rPr>
      <w:rFonts w:hAnsi="Arial" w:eastAsia="Arial"/>
      <w:sz w:val="20"/>
    </w:rPr>
  </w:style>
  <w:style w:type="table" w:styleId="751">
    <w:name w:val="Table Grid"/>
    <w:basedOn w:val="7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52">
    <w:name w:val="Default Paragraph Font PHPDOCX"/>
    <w:uiPriority w:val="1"/>
    <w:semiHidden/>
    <w:unhideWhenUsed/>
  </w:style>
  <w:style w:type="paragraph" w:styleId="753">
    <w:name w:val="List Paragraph PHPDOCX"/>
    <w:basedOn w:val="737"/>
    <w:uiPriority w:val="34"/>
    <w:qFormat/>
    <w:pPr>
      <w:contextualSpacing/>
      <w:ind w:left="720"/>
    </w:pPr>
  </w:style>
  <w:style w:type="paragraph" w:styleId="754">
    <w:name w:val="Title PHPDOCX"/>
    <w:basedOn w:val="737"/>
    <w:next w:val="737"/>
    <w:link w:val="75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55" w:customStyle="1">
    <w:name w:val="Title Car PHPDOCX"/>
    <w:basedOn w:val="752"/>
    <w:link w:val="754"/>
    <w:uiPriority w:val="10"/>
    <w:rPr>
      <w:rFonts w:asciiTheme="majorHAnsi" w:hAnsiTheme="majorHAnsi" w:eastAsiaTheme="majorEastAsia" w:cstheme="majorBidi"/>
      <w:color w:val="17365d" w:themeColor="text2" w:themeShade="BF"/>
      <w:spacing w:val="5"/>
      <w:sz w:val="52"/>
      <w:szCs w:val="52"/>
    </w:rPr>
  </w:style>
  <w:style w:type="paragraph" w:styleId="756">
    <w:name w:val="Subtitle PHPDOCX"/>
    <w:basedOn w:val="737"/>
    <w:next w:val="737"/>
    <w:link w:val="75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57" w:customStyle="1">
    <w:name w:val="Subtitle Car PHPDOCX"/>
    <w:basedOn w:val="752"/>
    <w:link w:val="756"/>
    <w:uiPriority w:val="11"/>
    <w:rPr>
      <w:rFonts w:asciiTheme="majorHAnsi" w:hAnsiTheme="majorHAnsi" w:eastAsiaTheme="majorEastAsia" w:cstheme="majorBidi"/>
      <w:i/>
      <w:iCs/>
      <w:color w:val="4f81bd" w:themeColor="accent1"/>
      <w:spacing w:val="15"/>
      <w:sz w:val="24"/>
      <w:szCs w:val="24"/>
    </w:rPr>
  </w:style>
  <w:style w:type="table" w:styleId="75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5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60">
    <w:name w:val="annotation reference PHPDOCX"/>
    <w:basedOn w:val="752"/>
    <w:uiPriority w:val="99"/>
    <w:semiHidden/>
    <w:unhideWhenUsed/>
    <w:rPr>
      <w:sz w:val="16"/>
      <w:szCs w:val="16"/>
    </w:rPr>
  </w:style>
  <w:style w:type="paragraph" w:styleId="761">
    <w:name w:val="annotation text PHPDOCX"/>
    <w:basedOn w:val="737"/>
    <w:link w:val="762"/>
    <w:uiPriority w:val="99"/>
    <w:semiHidden/>
    <w:unhideWhenUsed/>
    <w:pPr>
      <w:spacing w:line="240" w:lineRule="auto"/>
    </w:pPr>
    <w:rPr>
      <w:sz w:val="20"/>
      <w:szCs w:val="20"/>
    </w:rPr>
  </w:style>
  <w:style w:type="character" w:styleId="762" w:customStyle="1">
    <w:name w:val="Comment Text Char PHPDOCX"/>
    <w:basedOn w:val="752"/>
    <w:link w:val="761"/>
    <w:uiPriority w:val="99"/>
    <w:semiHidden/>
    <w:rPr>
      <w:sz w:val="20"/>
      <w:szCs w:val="20"/>
    </w:rPr>
  </w:style>
  <w:style w:type="paragraph" w:styleId="763">
    <w:name w:val="annotation subject PHPDOCX"/>
    <w:basedOn w:val="761"/>
    <w:next w:val="761"/>
    <w:link w:val="764"/>
    <w:uiPriority w:val="99"/>
    <w:semiHidden/>
    <w:unhideWhenUsed/>
    <w:rPr>
      <w:b/>
      <w:bCs/>
    </w:rPr>
  </w:style>
  <w:style w:type="character" w:styleId="764" w:customStyle="1">
    <w:name w:val="Comment Subject Char PHPDOCX"/>
    <w:basedOn w:val="762"/>
    <w:link w:val="763"/>
    <w:uiPriority w:val="99"/>
    <w:semiHidden/>
    <w:rPr>
      <w:b/>
      <w:bCs/>
      <w:sz w:val="20"/>
      <w:szCs w:val="20"/>
    </w:rPr>
  </w:style>
  <w:style w:type="paragraph" w:styleId="765">
    <w:name w:val="Balloon Text PHPDOCX"/>
    <w:basedOn w:val="737"/>
    <w:link w:val="766"/>
    <w:uiPriority w:val="99"/>
    <w:semiHidden/>
    <w:unhideWhenUsed/>
    <w:pPr>
      <w:spacing w:after="0" w:line="240" w:lineRule="auto"/>
    </w:pPr>
    <w:rPr>
      <w:rFonts w:ascii="Tahoma" w:hAnsi="Tahoma" w:cs="Tahoma"/>
      <w:sz w:val="16"/>
      <w:szCs w:val="16"/>
    </w:rPr>
  </w:style>
  <w:style w:type="character" w:styleId="766" w:customStyle="1">
    <w:name w:val="Balloon Text Char PHPDOCX"/>
    <w:basedOn w:val="752"/>
    <w:link w:val="765"/>
    <w:uiPriority w:val="99"/>
    <w:semiHidden/>
    <w:rPr>
      <w:rFonts w:ascii="Tahoma" w:hAnsi="Tahoma" w:cs="Tahoma"/>
      <w:sz w:val="16"/>
      <w:szCs w:val="16"/>
    </w:rPr>
  </w:style>
  <w:style w:type="paragraph" w:styleId="767">
    <w:name w:val="footnote Text PHPDOCX"/>
    <w:basedOn w:val="737"/>
    <w:link w:val="768"/>
    <w:uiPriority w:val="99"/>
    <w:semiHidden/>
    <w:unhideWhenUsed/>
    <w:pPr>
      <w:spacing w:after="0" w:line="240" w:lineRule="auto"/>
    </w:pPr>
    <w:rPr>
      <w:sz w:val="20"/>
      <w:szCs w:val="20"/>
    </w:rPr>
  </w:style>
  <w:style w:type="character" w:styleId="768" w:customStyle="1">
    <w:name w:val="footnote Text Car PHPDOCX"/>
    <w:basedOn w:val="752"/>
    <w:link w:val="767"/>
    <w:uiPriority w:val="99"/>
    <w:semiHidden/>
    <w:rPr>
      <w:sz w:val="20"/>
      <w:szCs w:val="20"/>
    </w:rPr>
  </w:style>
  <w:style w:type="character" w:styleId="769">
    <w:name w:val="footnote Reference PHPDOCX"/>
    <w:basedOn w:val="752"/>
    <w:uiPriority w:val="99"/>
    <w:semiHidden/>
    <w:unhideWhenUsed/>
    <w:rPr>
      <w:vertAlign w:val="superscript"/>
    </w:rPr>
  </w:style>
  <w:style w:type="paragraph" w:styleId="770">
    <w:name w:val="endnote Text PHPDOCX"/>
    <w:basedOn w:val="737"/>
    <w:link w:val="771"/>
    <w:uiPriority w:val="99"/>
    <w:semiHidden/>
    <w:unhideWhenUsed/>
    <w:pPr>
      <w:spacing w:after="0" w:line="240" w:lineRule="auto"/>
    </w:pPr>
    <w:rPr>
      <w:sz w:val="20"/>
      <w:szCs w:val="20"/>
    </w:rPr>
  </w:style>
  <w:style w:type="character" w:styleId="771" w:customStyle="1">
    <w:name w:val="endnote Text Car PHPDOCX"/>
    <w:basedOn w:val="752"/>
    <w:link w:val="770"/>
    <w:uiPriority w:val="99"/>
    <w:semiHidden/>
    <w:rPr>
      <w:sz w:val="20"/>
      <w:szCs w:val="20"/>
    </w:rPr>
  </w:style>
  <w:style w:type="character" w:styleId="772">
    <w:name w:val="endnote Reference PHPDOCX"/>
    <w:basedOn w:val="75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hyperlink" Target="https://www.georisques.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alazaem</cp:lastModifiedBy>
  <cp:revision>22</cp:revision>
  <dcterms:created xsi:type="dcterms:W3CDTF">2024-06-26T12:48:00Z</dcterms:created>
  <dcterms:modified xsi:type="dcterms:W3CDTF">2024-09-12T14:21:01Z</dcterms:modified>
</cp:coreProperties>
</file>