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6 958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Viladie 46700 PUY-L'EVEQUE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PRADES épouse CARMONA Violette</w:t>
            </w:r>
          </w:p>
          <w:p>
            <w:pPr>
              <w:pStyle w:val="[Normal]"/>
              <w:jc w:val="center"/>
            </w:pPr>
            <w:r>
              <w:t xml:space="preserve">217  avenue Georges Desira </w:t>
            </w:r>
          </w:p>
          <w:p>
            <w:pPr>
              <w:pStyle w:val="[Normal]"/>
              <w:jc w:val="center"/>
            </w:pPr>
            <w:r>
              <w:t xml:space="preserve">12120 SALMIECH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374 500 € (TROIS CENT SOIXANTE-QUATORZE MILLE CINQ CENTS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18 725 € (DIX-HUIT MILLE SEPT CENT VINGT-CINQ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21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