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BOUTINAUD Roger  </w:t>
      </w:r>
      <w:r>
        <w:t xml:space="preserve">3 place  galdemard</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9,00% soit 7 650 €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BOUTINAUD Roger  </w:t>
      </w:r>
      <w:r>
        <w:t xml:space="preserve">3 place  galdemard</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3 place  galdemard</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appartement Centre-ville au 1er étage du quartier sauvegardé d'environ 50 m². Entrée, salle d'eau, wc, cuisine, salon, chambre. Sous-sol : cave. Chauffage électrique. Double fenêtres bois. Tout à l'égout.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 Je soussigné(e) BOUTINAUD Roger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widowControl w:val="on"/>
        <w:jc w:val="both"/>
      </w:pPr>
      <w:r>
        <w:t xml:space="preserve">Le prix demandé - </w:t>
      </w:r>
      <w:r>
        <w:rPr>
          <w:b w:val="on"/>
        </w:rPr>
        <w:t xml:space="preserve">hors rémunération du mandataire -</w:t>
      </w:r>
      <w:r>
        <w:t xml:space="preserve"> est de</w:t>
      </w:r>
      <w:r>
        <w:rPr>
          <w:b w:val="on"/>
          <w:color w:val="800080"/>
        </w:rPr>
        <w:t xml:space="preserve"> 85 000 € (QUATRE-VINGT-CINQ MILLE EUROS</w:t>
      </w:r>
      <w:r>
        <w:rPr>
          <w:b w:val="on"/>
        </w:rPr>
        <w:t xml:space="preserve">) </w:t>
      </w:r>
      <w:r>
        <w:t xml:space="preserve">(honoraires à la charge de l'ACQUEREUR tel que prévu ci-dessous)</w:t>
      </w:r>
    </w:p>
    <w:p>
      <w:pPr>
        <w:pStyle w:val="Normal"/>
        <w:widowControl w:val="on"/>
        <w:jc w:val="both"/>
        <w:rPr>
          <w:b w:val="on"/>
          <w:color w:val="0000FF"/>
        </w:rPr>
      </w:pPr>
      <w:r>
        <w:t xml:space="preserve">Au titre du présent mandat, le(s) vendeur(s) Monsieur BOUTINAUD Roger, donne(nt) le pouvoir à l'agence immobilière Quercy Transactions de prendre un engagement en leur lieu et place dans le strict respect du prix demandé.</w:t>
      </w:r>
    </w:p>
    <w:p>
      <w:pPr>
        <w:pStyle w:val="Normal"/>
        <w:widowControl w:val="on"/>
        <w:jc w:val="both"/>
      </w:pPr>
      <w:r>
        <w:t xml:space="preserve">Ce prix est payable au plus tard le jour de la signature de l’acte définitif.</w:t>
      </w:r>
    </w:p>
    <w:p>
      <w:pPr>
        <w:pStyle w:val="Normal"/>
        <w:widowControl w:val="on"/>
        <w:jc w:val="both"/>
        <w:rPr>
          <w:b w:val="on"/>
          <w:sz w:val="28"/>
        </w:rPr>
      </w:pPr>
      <w:r>
        <w:rPr>
          <w:b w:val="on"/>
          <w:sz w:val="28"/>
        </w:rPr>
        <w:t xml:space="preserve">DURÉE DU MANDAT</w:t>
      </w:r>
    </w:p>
    <w:p>
      <w:pPr>
        <w:pStyle w:val="Normal"/>
        <w:widowControl w:val="on"/>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authentique.En cas d’exercice d’un droit de substitution ou de préemption, la rémunération sera due par le préempteur.</w:t>
      </w: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6 375 € HT soit 7 650 €</w:t>
      </w:r>
      <w:r>
        <w:rPr>
          <w:color w:val="0000FF"/>
        </w:rPr>
        <w:t xml:space="preserve"> (</w:t>
      </w:r>
      <w:r>
        <w:t xml:space="preserve">SEPT MILLE SIX CENT CINQUANTE EUROS) T.V.A. comprise, </w:t>
      </w:r>
      <w:r>
        <w:rPr>
          <w:b w:val="on"/>
        </w:rPr>
        <w:t xml:space="preserve">à la charge de l’acquéreur</w:t>
      </w:r>
      <w:r>
        <w:t xml:space="preserve"> soit 9,00%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BOUTINAUD Roger 3 place  galdemard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7 017 sis 3 place  galdemard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BOUTINAUD Roger 3 place  galdemard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7 017 du bien sis 3 place  galdemard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