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CA6982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centre-ville, quartier sauvegardé. Appartement au 2éme étage d'une petite copropriété d'environ 133 m² de surface habitable qui demande un important rafraichissement. Séjour, balcon, cuisine, salon, terrasse couverte, 3 chambres dont une avec salle d'eau, 2 wc, salle de bains. Fenêtres PVC double vitrage dans la salle à manger les autres en bois simples vitrage. Chauffage central gaz de ville. Tout à l'égout.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 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140 400 €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129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3 044 €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3 Chambres 10,19 - 13,19 - 11,77 - m² dont une avec SD</w:t>
                  </w:r>
                </w:p>
                <w:p>
                  <w:pPr>
                    <w:pStyle w:val="Détail"/>
                  </w:pPr>
                  <w:r>
                    <w:t xml:space="preserve">Couloir 7,86  + 5,07 - 6,30 - m²</w:t>
                  </w:r>
                </w:p>
                <w:p>
                  <w:pPr>
                    <w:pStyle w:val="Détail"/>
                  </w:pPr>
                  <w:r>
                    <w:t xml:space="preserve">Cuisine 17,63 m²</w:t>
                  </w:r>
                </w:p>
                <w:p>
                  <w:pPr>
                    <w:pStyle w:val="Détail"/>
                  </w:pPr>
                  <w:r>
                    <w:t xml:space="preserve">Salle à manger 26,65 m²</w:t>
                  </w:r>
                </w:p>
                <w:p>
                  <w:pPr>
                    <w:pStyle w:val="Détail"/>
                  </w:pPr>
                  <w:r>
                    <w:t xml:space="preserve">Salle d'eau 20,4 m² dans 1 chambre</w:t>
                  </w:r>
                </w:p>
                <w:p>
                  <w:pPr>
                    <w:pStyle w:val="Détail"/>
                  </w:pPr>
                  <w:r>
                    <w:t xml:space="preserve">Salle de bains 9,64 m²</w:t>
                  </w:r>
                </w:p>
                <w:p>
                  <w:pPr>
                    <w:pStyle w:val="Détail"/>
                  </w:pPr>
                  <w:r>
                    <w:t xml:space="preserve">Salon 20,84 m²</w:t>
                  </w:r>
                </w:p>
                <w:p>
                  <w:pPr>
                    <w:pStyle w:val="Détail"/>
                  </w:pPr>
                  <w:r>
                    <w:t xml:space="preserve">Terrasse couverte 28,19 m²</w:t>
                  </w:r>
                </w:p>
                <w:p>
                  <w:pPr>
                    <w:pStyle w:val="Détail"/>
                  </w:pPr>
                  <w:r>
                    <w:t xml:space="preserve">WC 1,36 - 1,62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158,00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34,00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05/12/2024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dans SM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dans salle à manger</w:t>
                  </w:r>
                </w:p>
                <w:p>
                  <w:pPr>
                    <w:pStyle w:val="Détail"/>
                  </w:pPr>
                  <w:r>
                    <w:t xml:space="preserve">Double vitrage dans salle à manger</w:t>
                  </w:r>
                </w:p>
                <w:p>
                  <w:pPr>
                    <w:pStyle w:val="Détail"/>
                  </w:pPr>
                  <w:r>
                    <w:t xml:space="preserve">PVC dans salle à manger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 dans le reste de l'appartement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Détail"/>
                  </w:pPr>
                  <w:r>
                    <w:t xml:space="preserve">Internet fibre optique.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