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Fombouze Jeremy  </w:t>
      </w:r>
      <w:r>
        <w:t xml:space="preserve">153 impasse de la rose</w:t>
      </w:r>
      <w:r>
        <w:rPr>
          <w:color w:val="800080"/>
        </w:rPr>
        <w:t xml:space="preserve"> - </w:t>
      </w:r>
      <w:r>
        <w:t xml:space="preserve">47110</w:t>
      </w:r>
      <w:r>
        <w:rPr>
          <w:color w:val="800080"/>
        </w:rPr>
        <w:t xml:space="preserve"> </w:t>
      </w:r>
      <w:r>
        <w:t xml:space="preserve">SAINTE-LIVRADE-SUR-LOT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9 800 €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12 décembre 2024  </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b w:val="on"/>
          <w:sz w:val="20"/>
        </w:rPr>
      </w:pPr>
      <w:r>
        <w:rPr>
          <w:b w:val="on"/>
          <w:sz w:val="20"/>
        </w:rPr>
        <w:t xml:space="preserve">J'autorise le mandataire à commencer ses prestations</w:t>
      </w:r>
    </w:p>
    <w:p>
      <w:pPr>
        <w:pStyle w:val="[Normal]"/>
        <w:widowControl w:val="on"/>
        <w:rPr>
          <w:b w:val="on"/>
          <w:sz w:val="20"/>
        </w:rPr>
      </w:pPr>
      <w:r>
        <w:rPr>
          <w:b w:val="on"/>
          <w:sz w:val="20"/>
        </w:rPr>
        <w:t xml:space="preserve"> avant l'expiration du délai de rétractation de 14 jours</w:t>
      </w:r>
    </w:p>
    <w:p>
      <w:pPr>
        <w:pStyle w:val="[Normal]"/>
        <w:widowControl w:val="on"/>
        <w:rPr>
          <w:sz w:val="20"/>
        </w:rPr>
      </w:pPr>
      <w:r>
        <w:rPr>
          <w:b w:val="on"/>
          <w:sz w:val="20"/>
          <w:u w:val="single"/>
        </w:rPr>
        <w:t xml:space="preserve">Fombouse Jeremie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7 008</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Fombouse Jeremie  </w:t>
      </w:r>
      <w:r>
        <w:t xml:space="preserve">153 impasse de la rose</w:t>
      </w:r>
      <w:r>
        <w:rPr>
          <w:color w:val="800080"/>
        </w:rPr>
        <w:t xml:space="preserve"> - </w:t>
      </w:r>
      <w:r>
        <w:t xml:space="preserve">47110</w:t>
      </w:r>
      <w:r>
        <w:rPr>
          <w:color w:val="800080"/>
        </w:rPr>
        <w:t xml:space="preserve"> </w:t>
      </w:r>
      <w:r>
        <w:t xml:space="preserve">SAINTE-LIVRADE-SUR-LOT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9 rue Léo lagrange </w:t>
      </w:r>
      <w:r>
        <w:rPr>
          <w:color w:val="800080"/>
        </w:rPr>
        <w:t xml:space="preserve">  -</w:t>
      </w:r>
      <w:r>
        <w:t xml:space="preserve"> 47300</w:t>
      </w:r>
      <w:r>
        <w:rPr>
          <w:i w:val="on"/>
        </w:rPr>
        <w:t xml:space="preserve"> </w:t>
      </w:r>
      <w:r>
        <w:t xml:space="preserve">VILLENEUVE-SUR-LOT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Dans un quartier résidentiel de Villeneuve / lot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Maison T4 de plain pied avec jardin et garage.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Double vitrage , chauffage central fuel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HW70 pour 530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140 000 € (CENT QUARANTE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12/02/2026.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8 166 € HT soit 9 800 €</w:t>
      </w:r>
      <w:r>
        <w:rPr>
          <w:color w:val="0000FF"/>
        </w:rPr>
        <w:t xml:space="preserve"> (</w:t>
      </w:r>
      <w:r>
        <w:t xml:space="preserve">NEUF MILLE HUIT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dite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12 décembre  2024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Fombouze Jeremy 153 impasse de la rose 47110 SAINTE-LIVRADE-SUR-LOT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7 008 sis 9 rue Léo lagrange  47300 VILLENEUVE-SUR-LOT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Fombouze Jeremy 153 impasse de la rose 47110 SAINTE-LIVRADE-SUR-LOT</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7 008 du bien sis 9 rue Léo lagrange  47300 VILLENEUVE-SUR-LOT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