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Asselin  Véronique Picardel  - </w:t>
      </w:r>
      <w:r>
        <w:t xml:space="preserve">46600</w:t>
      </w:r>
      <w:r>
        <w:rPr>
          <w:color w:val="800080"/>
        </w:rPr>
        <w:t xml:space="preserve"> </w:t>
      </w:r>
      <w:r>
        <w:t xml:space="preserve">CREYSSE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14 910 €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28 novembre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Asselin  Véronique   - </w:t>
      </w:r>
      <w:r>
        <w:t xml:space="preserve">46600</w:t>
      </w:r>
      <w:r>
        <w:rPr>
          <w:color w:val="800080"/>
        </w:rPr>
        <w:t xml:space="preserve"> </w:t>
      </w:r>
      <w:r>
        <w:t xml:space="preserve">CREYSSE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 4 Impasse  Jean Giono </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Cahors1ere périphérie desservie par les bus gratuits, avec toutes commodités et les services, dans un quartier résidentiel, maison contemporaine avec jardin et garage. Maison rez de Jardin : Cuisine indépendante équipée, salon, salle à manger, 2 salles d’eau, wc, 3 chambres avec placards accès sur la terrasse, dont une suite parentale équipée d’une clim réversible, A l’étage : se trouve une 4 -ème chambre. Au sous-sol : se trouve un grand garage avec un accès par la maison. Chauffage aux gaz, Clim réversible et Bois (insert). Tout à l’égout. Les informations sur les risques auxquels ce bien est exposé sont disponibles sur le site Géorisques :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parcelle12 pour une contenance totale de  1 187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213 000 € (DEUX CENTTREIZE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12 425 € HT soit 14 920 €</w:t>
      </w:r>
      <w:r>
        <w:rPr>
          <w:color w:val="0000FF"/>
        </w:rPr>
        <w:t xml:space="preserve"> (</w:t>
      </w:r>
      <w:r>
        <w:t xml:space="preserve">QUARTOZE MILLE NEUF CENT VINGT CINQ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 novembre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Asselin  Véronique  46600 CREYSSE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7 000 sis  4 Impasse  Jean Giono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Asselin  Véronique  46600 CREYSSE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7 000 du bien sis  4 Impasse  Jean Giono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