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2743200" cy="13557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743200" cy="1355725"/>
                    </a:xfrm>
                    <a:prstGeom prst="rect">
                      <a:avLst/>
                    </a:prstGeom>
                  </pic:spPr>
                </pic:pic>
              </a:graphicData>
            </a:graphic>
          </wp:inline>
        </w:drawing>
      </w:r>
      <w:r>
        <w:rPr>
          <w:sz w:val="24"/>
        </w:rPr>
        <w:t xml:space="preserve"> </w:t>
      </w:r>
      <w:r>
        <w:drawing>
          <wp:inline distT="0" distB="0" distL="0" distR="0">
            <wp:extent cx="2152650" cy="119570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152650" cy="119570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19 novembre 2024, un ensemble immobilier en pierre sis 160 Place des festivités 46230 LABURGADE appartenant à Mr&amp; Mme Sourisseau et Recurt Guillaume et Stéphanie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Propriété composée d'une maison d'habitation,d'un gite, et de plusieurs dépendances ( granges , atelier , pigeonnier, cave, appenti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L'ensemble représente environ 1000m² de surface de plancher dont 400 m² de surface habitable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En surface habitable</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1-le gite</w:t>
      </w:r>
      <w:r>
        <w:rPr>
          <w:color w:val="000000"/>
        </w:rPr>
        <w:t xml:space="preserve">: prestations top pour 180 m².4 ch , vaste pièce à vivre , 4 sd'eau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2-la maison</w:t>
      </w:r>
      <w:r>
        <w:rPr>
          <w:color w:val="000000"/>
        </w:rPr>
        <w:t xml:space="preserve">: 220 m² de surface habitable au total.</w:t>
      </w:r>
      <w:r>
        <w:rPr>
          <w:b w:val="on"/>
          <w:color w:val="000000"/>
        </w:rPr>
        <w:t xml:space="preserve">A l'étage</w:t>
      </w:r>
      <w:r>
        <w:rPr>
          <w:color w:val="000000"/>
        </w:rPr>
        <w:t xml:space="preserve"> :4 ch, 1 bureau, salon, cuisine / salle à manger, 2 salles d'eau, 2 wc et terrasse de 40 m² env ; </w:t>
      </w:r>
      <w:r>
        <w:rPr>
          <w:b w:val="on"/>
          <w:color w:val="000000"/>
        </w:rPr>
        <w:t xml:space="preserve">Au rez de chaussée</w:t>
      </w:r>
      <w:r>
        <w:rPr>
          <w:color w:val="000000"/>
        </w:rPr>
        <w:t xml:space="preserve"> : 2 pièces à usages multiples dont buanderie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En surface non habitable </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Granges , atelier, garage , cave ,appenti et pigeonnier pour env 600 m² au total.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L'ensemble sur un terrain clos et intime avec </w:t>
      </w:r>
      <w:r>
        <w:rPr>
          <w:b w:val="on"/>
          <w:color w:val="000000"/>
        </w:rPr>
        <w:t xml:space="preserve">piscine chauffée</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Je pense que la maison , bien qu'habitable dans de bonnes conditions, pourrait subir un rafraichissement ( peintures et sols surtout, qques retouches électriques ). Bien evidemment , le chauffage au fuel (bien que chaudière récente ) n'est plus "dans l'air du temps".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 gite est en tres bon état.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Les toitures et charpentes  sont correctes partout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 fuel et clim revers dans la maison , clim reversible incorporée en plafond et poele à granulés pour le gite.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d'environ : 400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C103/104/1154 pour 3828m²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Buanderie 27m²</w:t>
      </w:r>
    </w:p>
    <w:p>
      <w:pPr>
        <w:pStyle w:val="Détail"/>
        <w:numPr>
          <w:ilvl w:val="0"/>
          <w:numId w:val="4"/>
        </w:numPr>
      </w:pPr>
      <w:r>
        <w:t xml:space="preserve">Cave 73m²</w:t>
      </w:r>
    </w:p>
    <w:p>
      <w:pPr>
        <w:pStyle w:val="Détail"/>
        <w:numPr>
          <w:ilvl w:val="0"/>
          <w:numId w:val="4"/>
        </w:numPr>
      </w:pPr>
      <w:r>
        <w:t xml:space="preserve">Pièce à coté de la buanderie 30m²</w:t>
      </w:r>
    </w:p>
    <w:p>
      <w:pPr>
        <w:pStyle w:val="Type de détail"/>
        <w:numPr>
          <w:ilvl w:val="0"/>
          <w:numId w:val="3"/>
        </w:numPr>
      </w:pPr>
      <w:r>
        <w:t xml:space="preserve">1er étage:</w:t>
      </w:r>
    </w:p>
    <w:p>
      <w:pPr>
        <w:pStyle w:val="Détail"/>
        <w:numPr>
          <w:ilvl w:val="0"/>
          <w:numId w:val="4"/>
        </w:numPr>
      </w:pPr>
      <w:r>
        <w:t xml:space="preserve">Bureau 18,00m²</w:t>
      </w:r>
    </w:p>
    <w:p>
      <w:pPr>
        <w:pStyle w:val="Détail"/>
        <w:numPr>
          <w:ilvl w:val="0"/>
          <w:numId w:val="4"/>
        </w:numPr>
      </w:pPr>
      <w:r>
        <w:t xml:space="preserve">4 Chambres 13,78/17,50/13,44/20,00m²</w:t>
      </w:r>
    </w:p>
    <w:p>
      <w:pPr>
        <w:pStyle w:val="Détail"/>
        <w:numPr>
          <w:ilvl w:val="0"/>
          <w:numId w:val="4"/>
        </w:numPr>
      </w:pPr>
      <w:r>
        <w:t xml:space="preserve">Couloir 13,00m²</w:t>
      </w:r>
    </w:p>
    <w:p>
      <w:pPr>
        <w:pStyle w:val="Détail"/>
        <w:numPr>
          <w:ilvl w:val="0"/>
          <w:numId w:val="4"/>
        </w:numPr>
      </w:pPr>
      <w:r>
        <w:t xml:space="preserve">Cuisine 34,00m²</w:t>
      </w:r>
    </w:p>
    <w:p>
      <w:pPr>
        <w:pStyle w:val="Détail"/>
        <w:numPr>
          <w:ilvl w:val="0"/>
          <w:numId w:val="4"/>
        </w:numPr>
      </w:pPr>
      <w:r>
        <w:t xml:space="preserve">Dressing 11,50m²</w:t>
      </w:r>
    </w:p>
    <w:p>
      <w:pPr>
        <w:pStyle w:val="Détail"/>
        <w:numPr>
          <w:ilvl w:val="0"/>
          <w:numId w:val="4"/>
        </w:numPr>
      </w:pPr>
      <w:r>
        <w:t xml:space="preserve">2 Salles d'eau 7,11/8,00m² chacune avec wc</w:t>
      </w:r>
    </w:p>
    <w:p>
      <w:pPr>
        <w:pStyle w:val="Détail"/>
        <w:numPr>
          <w:ilvl w:val="0"/>
          <w:numId w:val="4"/>
        </w:numPr>
      </w:pPr>
      <w:r>
        <w:t xml:space="preserve">Salon 28,00m²</w:t>
      </w:r>
    </w:p>
    <w:p>
      <w:pPr>
        <w:pStyle w:val="Détail"/>
        <w:numPr>
          <w:ilvl w:val="0"/>
          <w:numId w:val="4"/>
        </w:numPr>
      </w:pPr>
      <w:r>
        <w:t xml:space="preserve">Terrasse 40m²</w:t>
      </w:r>
    </w:p>
    <w:p>
      <w:pPr>
        <w:pStyle w:val="Détail"/>
        <w:numPr>
          <w:ilvl w:val="0"/>
          <w:numId w:val="4"/>
        </w:numPr>
      </w:pPr>
      <w:r>
        <w:t xml:space="preserve">2 WC dans les salles d'eau</w:t>
      </w:r>
    </w:p>
    <w:p>
      <w:pPr>
        <w:pStyle w:val="Type de détail"/>
        <w:numPr>
          <w:ilvl w:val="0"/>
          <w:numId w:val="3"/>
        </w:numPr>
      </w:pPr>
      <w:r>
        <w:t xml:space="preserve">2ème étage:</w:t>
      </w:r>
    </w:p>
    <w:p>
      <w:pPr>
        <w:pStyle w:val="Détail"/>
        <w:numPr>
          <w:ilvl w:val="0"/>
          <w:numId w:val="4"/>
        </w:numPr>
      </w:pPr>
      <w:r>
        <w:t xml:space="preserve">Grenier  non aménageable , avec 40 cm d'isolation naturelle</w:t>
      </w:r>
    </w:p>
    <w:p>
      <w:pPr>
        <w:pStyle w:val="Type de détail"/>
        <w:numPr>
          <w:ilvl w:val="0"/>
          <w:numId w:val="3"/>
        </w:numPr>
      </w:pPr>
      <w:r>
        <w:t xml:space="preserve">Dépendances:</w:t>
      </w:r>
    </w:p>
    <w:p>
      <w:pPr>
        <w:pStyle w:val="Détail"/>
        <w:numPr>
          <w:ilvl w:val="0"/>
          <w:numId w:val="4"/>
        </w:numPr>
      </w:pPr>
      <w:r>
        <w:t xml:space="preserve">Atelier en pierre : 2 niveaux de 117 m² chacun</w:t>
      </w:r>
    </w:p>
    <w:p>
      <w:pPr>
        <w:pStyle w:val="Détail"/>
        <w:numPr>
          <w:ilvl w:val="0"/>
          <w:numId w:val="4"/>
        </w:numPr>
      </w:pPr>
      <w:r>
        <w:t xml:space="preserve">Gîte: </w:t>
      </w:r>
      <w:r>
        <w:rPr>
          <w:b w:val="on"/>
          <w:u w:val="single"/>
        </w:rPr>
        <w:t xml:space="preserve">en rdc</w:t>
      </w:r>
      <w:r>
        <w:t xml:space="preserve"> : séjour/cuisine , sanitaires pour 80m² : </w:t>
      </w:r>
      <w:r>
        <w:rPr>
          <w:b w:val="on"/>
          <w:u w:val="single"/>
        </w:rPr>
        <w:t xml:space="preserve">à l'étage</w:t>
      </w:r>
      <w:r>
        <w:t xml:space="preserve">: 4 chambres de 15m² avec chacune une salle d'eau  , palier de 31 m² , couloir de répartition </w:t>
      </w:r>
    </w:p>
    <w:p>
      <w:pPr>
        <w:pStyle w:val="Détail"/>
        <w:numPr>
          <w:ilvl w:val="0"/>
          <w:numId w:val="4"/>
        </w:numPr>
      </w:pPr>
      <w:r>
        <w:t xml:space="preserve">Grange en pierre : 2 niveaux de 150m² chacun</w:t>
      </w:r>
    </w:p>
    <w:p>
      <w:pPr>
        <w:pStyle w:val="Détail"/>
        <w:numPr>
          <w:ilvl w:val="0"/>
          <w:numId w:val="4"/>
        </w:numPr>
      </w:pPr>
      <w:r>
        <w:t xml:space="preserve">Pigeonnier 2 niveaux de 10m² chacun</w:t>
      </w:r>
    </w:p>
    <w:p>
      <w:pPr>
        <w:pStyle w:val="Type de détail"/>
        <w:numPr>
          <w:ilvl w:val="0"/>
          <w:numId w:val="3"/>
        </w:numPr>
      </w:pPr>
      <w:r>
        <w:t xml:space="preserve">DPE:</w:t>
      </w:r>
    </w:p>
    <w:p>
      <w:pPr>
        <w:pStyle w:val="Détail"/>
        <w:numPr>
          <w:ilvl w:val="0"/>
          <w:numId w:val="4"/>
        </w:numPr>
      </w:pPr>
      <w:r>
        <w:t xml:space="preserve">Consommation énergétique en énergie primaire: </w:t>
      </w:r>
      <w:r>
        <w:rPr>
          <w:b w:val="on"/>
        </w:rPr>
        <w:t xml:space="preserve">non fourni</w:t>
      </w:r>
    </w:p>
    <w:p>
      <w:pPr>
        <w:pStyle w:val="Détail"/>
        <w:numPr>
          <w:ilvl w:val="0"/>
          <w:numId w:val="4"/>
        </w:numPr>
      </w:pPr>
      <w:r>
        <w:t xml:space="preserve">Emission de gaz à effet de serre: </w:t>
      </w:r>
      <w:r>
        <w:rPr>
          <w:b w:val="on"/>
        </w:rPr>
        <w:t xml:space="preserve">non fourni</w:t>
      </w:r>
    </w:p>
    <w:p>
      <w:pPr>
        <w:pStyle w:val="Type de détail"/>
        <w:numPr>
          <w:ilvl w:val="0"/>
          <w:numId w:val="3"/>
        </w:numPr>
      </w:pPr>
      <w:r>
        <w:t xml:space="preserve">Chauffage:</w:t>
      </w:r>
    </w:p>
    <w:p>
      <w:pPr>
        <w:pStyle w:val="Détail"/>
        <w:numPr>
          <w:ilvl w:val="0"/>
          <w:numId w:val="4"/>
        </w:numPr>
      </w:pPr>
      <w:r>
        <w:t xml:space="preserve">bois deux cheminées</w:t>
      </w:r>
    </w:p>
    <w:p>
      <w:pPr>
        <w:pStyle w:val="Détail"/>
        <w:numPr>
          <w:ilvl w:val="0"/>
          <w:numId w:val="4"/>
        </w:numPr>
      </w:pPr>
      <w:r>
        <w:t xml:space="preserve">CC Fuel pour la maison</w:t>
      </w:r>
    </w:p>
    <w:p>
      <w:pPr>
        <w:pStyle w:val="Détail"/>
        <w:numPr>
          <w:ilvl w:val="0"/>
          <w:numId w:val="4"/>
        </w:numPr>
      </w:pPr>
      <w:r>
        <w:t xml:space="preserve">Climatisation réversible dans les chambres du gite et dans les pièces à vivre de la maison</w:t>
      </w:r>
    </w:p>
    <w:p>
      <w:pPr>
        <w:pStyle w:val="Détail"/>
        <w:numPr>
          <w:ilvl w:val="0"/>
          <w:numId w:val="4"/>
        </w:numPr>
      </w:pPr>
      <w:r>
        <w:t xml:space="preserve">Pompe à chaleur pour la piscine</w:t>
      </w:r>
    </w:p>
    <w:p>
      <w:pPr>
        <w:pStyle w:val="Détail"/>
        <w:numPr>
          <w:ilvl w:val="0"/>
          <w:numId w:val="4"/>
        </w:numPr>
      </w:pPr>
      <w:r>
        <w:t xml:space="preserve">Central granulés: poele à granulés</w:t>
      </w:r>
    </w:p>
    <w:p>
      <w:pPr>
        <w:pStyle w:val="Type de détail"/>
        <w:numPr>
          <w:ilvl w:val="0"/>
          <w:numId w:val="3"/>
        </w:numPr>
      </w:pPr>
      <w:r>
        <w:t xml:space="preserve">Fenêtres:</w:t>
      </w:r>
    </w:p>
    <w:p>
      <w:pPr>
        <w:pStyle w:val="Détail"/>
        <w:numPr>
          <w:ilvl w:val="0"/>
          <w:numId w:val="4"/>
        </w:numPr>
      </w:pPr>
      <w:r>
        <w:t xml:space="preserve">Aluminium</w:t>
      </w:r>
    </w:p>
    <w:p>
      <w:pPr>
        <w:pStyle w:val="Détail"/>
        <w:numPr>
          <w:ilvl w:val="0"/>
          <w:numId w:val="4"/>
        </w:numPr>
      </w:pPr>
      <w:r>
        <w:t xml:space="preserve">Double vitrage</w:t>
      </w:r>
    </w:p>
    <w:p>
      <w:pPr>
        <w:pStyle w:val="Type de détail"/>
        <w:numPr>
          <w:ilvl w:val="0"/>
          <w:numId w:val="3"/>
        </w:numPr>
      </w:pPr>
      <w:r>
        <w:t xml:space="preserve">Terrain:</w:t>
      </w:r>
    </w:p>
    <w:p>
      <w:pPr>
        <w:pStyle w:val="Détail"/>
        <w:numPr>
          <w:ilvl w:val="0"/>
          <w:numId w:val="4"/>
        </w:numPr>
      </w:pPr>
      <w:r>
        <w:t xml:space="preserve">Arboré</w:t>
      </w:r>
    </w:p>
    <w:p>
      <w:pPr>
        <w:pStyle w:val="Détail"/>
        <w:numPr>
          <w:ilvl w:val="0"/>
          <w:numId w:val="4"/>
        </w:numPr>
      </w:pPr>
      <w:r>
        <w:t xml:space="preserve">Cloturé</w:t>
      </w:r>
    </w:p>
    <w:p>
      <w:pPr>
        <w:pStyle w:val="Détail"/>
        <w:numPr>
          <w:ilvl w:val="0"/>
          <w:numId w:val="4"/>
        </w:numPr>
      </w:pPr>
      <w:r>
        <w:t xml:space="preserve">Piscine 12*5 chauffée</w:t>
      </w:r>
    </w:p>
    <w:p>
      <w:pPr>
        <w:pStyle w:val="Type de détail"/>
        <w:numPr>
          <w:ilvl w:val="0"/>
          <w:numId w:val="3"/>
        </w:numPr>
      </w:pPr>
      <w:r>
        <w:t xml:space="preserve">Toiture:</w:t>
      </w:r>
    </w:p>
    <w:p>
      <w:pPr>
        <w:pStyle w:val="Détail"/>
        <w:numPr>
          <w:ilvl w:val="0"/>
          <w:numId w:val="4"/>
        </w:numPr>
      </w:pPr>
      <w: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650 000 €</w:t>
      </w:r>
      <w:r>
        <w:rPr>
          <w:sz w:val="24"/>
        </w:rPr>
        <w:t xml:space="preserve"> (</w:t>
      </w:r>
      <w:r>
        <w:rPr>
          <w:b w:val="on"/>
          <w:sz w:val="24"/>
        </w:rPr>
        <w:t xml:space="preserve">SIX CENT CINQUANTE MILLE EUROS</w:t>
      </w:r>
      <w:r>
        <w:rPr>
          <w:sz w:val="24"/>
        </w:rPr>
        <w:t xml:space="preserve">) et </w:t>
      </w:r>
      <w:r>
        <w:rPr>
          <w:b w:val="on"/>
          <w:sz w:val="24"/>
        </w:rPr>
        <w:t xml:space="preserve">650 000 €</w:t>
      </w:r>
      <w:r>
        <w:rPr>
          <w:sz w:val="24"/>
        </w:rPr>
        <w:t xml:space="preserve"> (</w:t>
      </w:r>
      <w:r>
        <w:rPr>
          <w:b w:val="on"/>
          <w:sz w:val="24"/>
        </w:rPr>
        <w:t xml:space="preserve">SIX CENT CINQUANTE MILLE EUROS</w:t>
      </w:r>
      <w:r>
        <w:rPr>
          <w:sz w:val="24"/>
        </w:rPr>
        <w:t xml:space="preserve">). 		Cette évaluation a été donnée sur la base de l'état des prestations du bien, de sa situation, du marché immobilier  à ce jour sur ce secteur et sous réserve du résultat favorable des expertises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