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dans un village à 15 mn, maison en pierre (1860) avec une grange indépendante. Maison d'environ 67 m² de surface habitable sur un terrain clos d'environ 600 m². Rez de chaussée : 2 caves avec coin buanderie dont une à vin, cochonner, dans le jardin abrit, citerne (voutée) Etage : : bolet. Cuisine/salle à manger, salon, 2 chambres, salle d'eau, wc. Fenêtres double vitrage pvc, volet bois. Chauffage électrique. Tout l'égout. Dépendances : grange sur 2 niveaux d'environ 100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681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vin 17,54 m² - 62,09 m²  (avec buanderie à brancher)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9,25 - 9,08 m²</w:t>
                  </w:r>
                </w:p>
                <w:p>
                  <w:pPr>
                    <w:pStyle w:val="Détail"/>
                  </w:pPr>
                  <w:r>
                    <w:t xml:space="preserve">Cuisine 22,73 m²</w:t>
                  </w:r>
                </w:p>
                <w:p>
                  <w:pPr>
                    <w:pStyle w:val="Détail"/>
                  </w:pPr>
                  <w:r>
                    <w:t xml:space="preserve">Hall d'entrée 3,67 m²</w:t>
                  </w:r>
                </w:p>
                <w:p>
                  <w:pPr>
                    <w:pStyle w:val="Détail"/>
                  </w:pPr>
                  <w:r>
                    <w:t xml:space="preserve">Salle d'eau 4,24 m²</w:t>
                  </w:r>
                </w:p>
                <w:p>
                  <w:pPr>
                    <w:pStyle w:val="Détail"/>
                  </w:pPr>
                  <w:r>
                    <w:t xml:space="preserve">Salon 16,80 m²</w:t>
                  </w:r>
                </w:p>
                <w:p>
                  <w:pPr>
                    <w:pStyle w:val="Détail"/>
                  </w:pPr>
                  <w:r>
                    <w:t xml:space="preserve">WC 1,24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 sur 2 niveaux rdc 57,13 m² étage 57 m²- auvent 12,21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 km</w:t>
                  </w:r>
                </w:p>
                <w:p>
                  <w:pPr>
                    <w:pStyle w:val="Détail"/>
                  </w:pPr>
                  <w:r>
                    <w:t xml:space="preserve">Ecole 3 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Puits, source ou citerne citerne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remanié et anti mousse 2021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