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Alexia, agent commercial immobilier de la Sarl Quercy Transactions, 3, place Jean-Jacques Chapou, 46000 CAHORS (Lot), atteste par la présente avoir visité le 4 novembre 2024, une Maison Ancienne sis Tourniac 46150 PONTCIRQ appartenant à Mr Varennes/ udaf Jacques.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FF"/>
          <w:u w:val="single"/>
        </w:rPr>
      </w:pPr>
      <w:r>
        <w:t xml:space="preserve">Région Catus, Maison de village d’environ 87 m2 habitable sur un terrain d’environ de 200 m2 et de son potager d’environ de 250 m2. Sous-sol : Deux caves dont une voutée.</w:t>
        <w:br w:type="textWrapping"/>
      </w:r>
      <w:r>
        <w:t xml:space="preserve">A l’étage se trouve une cuisine, un cellier, un salon, deux chambres, une salle de Bain un WC indépendant. Chauffage : chaudière au fioul, fenêtres simples vitrages. Fosse septique. Les informations sur les risques auxquels ce bien est exposé sont disponibles sur le site Géorisques </w:t>
      </w:r>
      <w:r>
        <w:rPr>
          <w:color w:val="0000FF"/>
          <w:u w:val="single"/>
        </w:rPr>
        <w:t xml:space="preserve">www.georisques.gouv.fr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Surface habitable environ : 87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Parcelles  Section : A n°377,378  pour une surface de    245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rPr>
        <w:t xml:space="preserve">S</w:t>
      </w:r>
      <w:r>
        <w:rPr>
          <w:b w:val="on"/>
          <w:sz w:val="24"/>
        </w:rPr>
        <w:t xml:space="preserve">ituation du bien:</w:t>
      </w:r>
      <w:r>
        <w:rPr>
          <w:sz w:val="24"/>
        </w:rPr>
        <w:t xml:space="preserve">Hameau,Campagne isolée.1er étage:Arrière-cuisine 3,84m2,2 Chambres 12,86m2-16,52m2,Couloir 4,51m2,cuisine 24,06m2,palier 3,11m2,salle à manger 17,81m2,salle de bains 7,15m2,WC 1,22m2.</w:t>
      </w:r>
    </w:p>
    <w:p>
      <w:pPr>
        <w:pStyle w:val="[Normal]"/>
        <w:widowControl w:val="on"/>
      </w:pPr>
      <w:r>
        <w:rPr>
          <w:b w:val="on"/>
        </w:rPr>
        <w:t xml:space="preserve">DPE: </w:t>
      </w:r>
      <w:r>
        <w:t xml:space="preserve">Consommation énergétique en énergie primaire: Non Fournie</w:t>
      </w:r>
    </w:p>
    <w:p>
      <w:pPr>
        <w:pStyle w:val="[Normal]"/>
        <w:widowControl w:val="on"/>
      </w:pPr>
      <w:r>
        <w:t xml:space="preserve">Emission de gaz à effet de serre: Non Fournie.</w:t>
      </w:r>
    </w:p>
    <w:p>
      <w:pPr>
        <w:pStyle w:val="[Normal]"/>
        <w:widowControl w:val="on"/>
      </w:pPr>
      <w:r>
        <w:rPr>
          <w:b w:val="on"/>
        </w:rPr>
        <w:t xml:space="preserve">Chauffage:</w:t>
      </w:r>
      <w:r>
        <w:t xml:space="preserve">CC Fuel</w:t>
      </w:r>
    </w:p>
    <w:p>
      <w:pPr>
        <w:pStyle w:val="[Normal]"/>
        <w:widowControl w:val="on"/>
      </w:pPr>
      <w:r>
        <w:t xml:space="preserve">.</w:t>
      </w:r>
      <w:r>
        <w:rPr>
          <w:b w:val="on"/>
        </w:rPr>
        <w:t xml:space="preserve">Equipements de</w:t>
      </w:r>
      <w:r>
        <w:t xml:space="preserve"> </w:t>
      </w:r>
      <w:r>
        <w:rPr>
          <w:b w:val="on"/>
        </w:rPr>
        <w:t xml:space="preserve">Cuisine:</w:t>
      </w:r>
      <w:r>
        <w:t xml:space="preserve">Cuisinière au gaz,four,four à micro-ondes,frigo,hotte aspirante.</w:t>
      </w:r>
    </w:p>
    <w:p>
      <w:pPr>
        <w:pStyle w:val="[Normal]"/>
        <w:widowControl w:val="on"/>
      </w:pPr>
      <w:r>
        <w:rPr>
          <w:b w:val="on"/>
        </w:rPr>
        <w:t xml:space="preserve">Equipements divers</w:t>
      </w:r>
      <w:r>
        <w:t xml:space="preserve">:Fosse septique.</w:t>
      </w:r>
      <w:r>
        <w:rPr>
          <w:b w:val="on"/>
        </w:rPr>
        <w:t xml:space="preserve">Equipements Electriques</w:t>
      </w:r>
      <w:r>
        <w:t xml:space="preserve">:Eclairage jardin.</w:t>
      </w:r>
    </w:p>
    <w:p>
      <w:pPr>
        <w:pStyle w:val="[Normal]"/>
        <w:widowControl w:val="on"/>
      </w:pPr>
      <w:r>
        <w:rPr>
          <w:b w:val="on"/>
        </w:rPr>
        <w:t xml:space="preserve">Fenêtres</w:t>
      </w:r>
      <w:r>
        <w:t xml:space="preserve">:Fenêtres en bois,volets  pvc,simple vitrage.</w:t>
      </w:r>
      <w:r>
        <w:rPr>
          <w:b w:val="on"/>
        </w:rPr>
        <w:t xml:space="preserve">Services</w:t>
      </w:r>
      <w:r>
        <w:t xml:space="preserve">:Ville la plus proche : 3 KM  de Catus et  8KM  de PRAYSSAC,Autoroutes 31 minutes,commerces  à 8km,Ecole 3,9km,place de parking.</w:t>
      </w:r>
      <w:r>
        <w:rPr>
          <w:b w:val="on"/>
        </w:rPr>
        <w:t xml:space="preserve">Sous Sol:</w:t>
      </w:r>
      <w:r>
        <w:t xml:space="preserve">2 Caves 37,95m2  dont une voutées et une de 43,99m2.</w:t>
      </w:r>
      <w:r>
        <w:rPr>
          <w:b w:val="on"/>
        </w:rPr>
        <w:t xml:space="preserve">Terrain</w:t>
      </w:r>
      <w:r>
        <w:t xml:space="preserve">:Jardin 245m2,Potager 200m2.</w:t>
      </w:r>
    </w:p>
    <w:p>
      <w:pPr>
        <w:pStyle w:val="Type de détail"/>
        <w:numPr>
          <w:ilvl w:val="0"/>
          <w:numId w:val="0"/>
        </w:numPr>
        <w:tabs>
          <w:tab w:val="left" w:pos="15876"/>
          <w:tab w:val="clear" w:pos="360"/>
        </w:tabs>
        <w:ind w:left="0" w:firstLine="0"/>
        <w:rPr>
          <w:b w:val="off"/>
          <w:sz w:val="24"/>
        </w:rPr>
      </w:pPr>
    </w:p>
    <w:p>
      <w:pPr>
        <w:pStyle w:val="Type de détail"/>
        <w:numPr>
          <w:ilvl w:val="0"/>
          <w:numId w:val="0"/>
        </w:numPr>
        <w:tabs>
          <w:tab w:val="left" w:pos="15876"/>
          <w:tab w:val="clear" w:pos="360"/>
        </w:tabs>
        <w:ind w:left="0" w:firstLine="0"/>
        <w:rPr>
          <w:b w:val="off"/>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80 000  €</w:t>
      </w:r>
      <w:r>
        <w:rPr>
          <w:sz w:val="24"/>
        </w:rPr>
        <w:t xml:space="preserve"> (</w:t>
      </w:r>
      <w:r>
        <w:rPr>
          <w:b w:val="on"/>
          <w:sz w:val="24"/>
        </w:rPr>
        <w:t xml:space="preserve">Quatre Vingt Mille EUROS</w:t>
      </w:r>
      <w:r>
        <w:rPr>
          <w:sz w:val="24"/>
        </w:rPr>
        <w:t xml:space="preserve">) et </w:t>
      </w:r>
      <w:r>
        <w:rPr>
          <w:b w:val="on"/>
          <w:sz w:val="24"/>
        </w:rPr>
        <w:t xml:space="preserve"> 85 000€</w:t>
      </w:r>
      <w:r>
        <w:rPr>
          <w:sz w:val="24"/>
        </w:rPr>
        <w:t xml:space="preserve"> (</w:t>
      </w:r>
      <w:r>
        <w:rPr>
          <w:b w:val="on"/>
          <w:sz w:val="24"/>
        </w:rPr>
        <w:t xml:space="preserve">Quatre  Vingt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