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Gérant de la Sarl Quercy Transactions, 3, place Jean-Jacques Chapou, 46000 CAHORS (Lot), atteste par la présente avoir visité le 20 septembre 2024, un(e) Terrain Constructible sis zone artisanale de meymes 46220 PRAYSSAC appartenant à Mme DEVIENNE  Pegy</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Prayssac terrain zone artisanale à la sortie de prayssac (direction Puy L'Evêque) de 1.553 m²   Les informations sur les risques auxquels ce bien est exposé sont disponibles sur le site Géorisques </w:t>
      </w:r>
      <w:r>
        <w:rPr>
          <w:color w:val="0000FF"/>
          <w:u w:val="single"/>
        </w:rPr>
        <w:t xml:space="preserve">www.georisques.gouv.fr </w:t>
      </w:r>
      <w:r>
        <w:t xml:space="preserve"> Parcelle -E-  n° 2980 -  1 553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Terrain Constructible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54.000 €</w:t>
      </w:r>
      <w:r>
        <w:rPr>
          <w:sz w:val="24"/>
        </w:rPr>
        <w:t xml:space="preserve"> (</w:t>
      </w:r>
      <w:r>
        <w:rPr>
          <w:b w:val="on"/>
          <w:sz w:val="24"/>
        </w:rPr>
        <w:t xml:space="preserve">CINQUANTE QUATRE MILLE EURO</w:t>
      </w:r>
      <w:r>
        <w:rPr>
          <w:sz w:val="24"/>
        </w:rPr>
        <w:t xml:space="preserve">) et </w:t>
      </w:r>
      <w:r>
        <w:rPr>
          <w:b w:val="on"/>
          <w:sz w:val="24"/>
        </w:rPr>
        <w:t xml:space="preserve"> 62.000 € </w:t>
      </w:r>
      <w:r>
        <w:rPr>
          <w:sz w:val="24"/>
        </w:rPr>
        <w:t xml:space="preserve"> (</w:t>
      </w:r>
      <w:r>
        <w:rPr>
          <w:b w:val="on"/>
          <w:sz w:val="24"/>
        </w:rPr>
        <w:t xml:space="preserve">SOIXANTE DEUX MILLE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Etude de sol, .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30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