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 Région CAHORS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 ouest - dans un village avec commerces, ravissante propriété en pierre en parfait état qui distribue 130 m² habitables +t vaste terrasse de 110 m² en partie couverte avec jaccuzi . de la terrase on accède à un vaste espace de vie lumineux avec cuisine ouverte totalement équipée et à une salle de jeux . A l'étage 4 chambres, 2 salles d'eau,1 salle de bains complètent l'ensemble . Cette propriété peut aisément s'adapter à un projet d'accueil.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En rez de jardin , parking couvert pouvant acceuillir facilement deux voitures , cave voutée et accès direct à une pièce indépendante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Chauffage électrique. Double vitrage. Tout-à-l'égoût. Jaccuzi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349 800 €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330 000 €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CA6957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131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1 180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27/08/2024,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2 442,00 €,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3 304,00 €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