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Je soussigné(e), Marcel CAR, Gérant de la Sarl Quercy Transactions, 3, place Jean-Jacques Chapou, 46000 CAHORS (Lot), atteste par la présente avoir visité le 28 septembre 2024, un(e) Maison Contemporaine sis 237 chemin du Pech 46090 ARCAMBAL appartenant à Indivision GRATADOUR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Arcambal Chalet bois d'environ 144 m² de surface habitable sur un terrain d'environ Rez de jardin : buanderie. Rez de chaussée : séjour avec cuisine ouverte et poêle à bois, wc, salle d'eau. Etage 3 chambres, salle d'eau/wc à finir. Chauffage électrique et poêle à bois. Fenêtres bois double vitrage. Volets bois. Tout à l'égout. Les informations sur les risques auxquels ce bien est exposé sont disponibles sur le site Géorisques </w:t>
      </w:r>
      <w:r>
        <w:rPr>
          <w:color w:val="0000FF"/>
          <w:sz w:val="22"/>
          <w:u w:val="single"/>
        </w:rPr>
        <w:t xml:space="preserve">www.georisques.gouv.fr </w:t>
      </w:r>
      <w:r>
        <w:rPr>
          <w:sz w:val="22"/>
        </w:rPr>
        <w:t xml:space="preserve"> Surface habitable environ : 144 m² Parcelle- D - n° 1103- 1691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Situation du bien: </w:t>
      </w:r>
      <w:r>
        <w:rPr>
          <w:sz w:val="22"/>
        </w:rPr>
        <w:t xml:space="preserve">Village </w:t>
      </w:r>
      <w:r>
        <w:rPr>
          <w:b w:val="on"/>
          <w:sz w:val="22"/>
        </w:rPr>
        <w:t xml:space="preserve">Rez de Jardin:</w:t>
      </w:r>
      <w:r>
        <w:rPr>
          <w:sz w:val="22"/>
        </w:rPr>
        <w:t xml:space="preserve"> Buanderie 10,16 m² </w:t>
      </w:r>
      <w:r>
        <w:rPr>
          <w:b w:val="on"/>
          <w:sz w:val="22"/>
        </w:rPr>
        <w:t xml:space="preserve">Rez de chaussée: </w:t>
      </w:r>
      <w:r>
        <w:rPr>
          <w:sz w:val="22"/>
        </w:rPr>
        <w:t xml:space="preserve">Séjour avec poêle à bois  61,51 m² Salle d'eau 5,71 m² WC 16,68 m²1er étage: 3 Chambres 15,82 - 15,83 - 11,55 - m² Palier 5,48 m² Salle d'eau à finir 13,05 m² - wc  Chauffage: Electrique + bois Equipements divers: Double vitrageTout à l'égout </w:t>
      </w:r>
      <w:r>
        <w:rPr>
          <w:b w:val="on"/>
          <w:sz w:val="22"/>
        </w:rPr>
        <w:t xml:space="preserve">Fenêtres:</w:t>
      </w:r>
      <w:r>
        <w:rPr>
          <w:sz w:val="22"/>
        </w:rPr>
        <w:t xml:space="preserve"> Bois Double vitrage </w:t>
      </w:r>
      <w:r>
        <w:rPr>
          <w:b w:val="on"/>
          <w:sz w:val="22"/>
        </w:rPr>
        <w:t xml:space="preserve">Services:</w:t>
      </w:r>
      <w:r>
        <w:rPr>
          <w:sz w:val="22"/>
        </w:rPr>
        <w:t xml:space="preserve"> Calme Ecole Internet / ADSL </w:t>
      </w:r>
      <w:r>
        <w:rPr>
          <w:b w:val="on"/>
          <w:sz w:val="22"/>
        </w:rPr>
        <w:t xml:space="preserve">Terrain: </w:t>
      </w:r>
      <w:r>
        <w:rPr>
          <w:sz w:val="22"/>
        </w:rPr>
        <w:t xml:space="preserve">Boisé  </w:t>
      </w:r>
      <w:r>
        <w:rPr>
          <w:b w:val="on"/>
          <w:sz w:val="22"/>
        </w:rPr>
        <w:t xml:space="preserve">Toiture:</w:t>
      </w:r>
      <w:r>
        <w:rPr>
          <w:sz w:val="22"/>
        </w:rPr>
        <w:t xml:space="preserve"> Tôle ondulée </w:t>
      </w:r>
      <w:r>
        <w:rPr>
          <w:b w:val="on"/>
          <w:sz w:val="22"/>
        </w:rPr>
        <w:t xml:space="preserve">Vue</w:t>
      </w:r>
      <w:r>
        <w:rPr>
          <w:sz w:val="22"/>
        </w:rPr>
        <w:t xml:space="preserve">: Vue sur forêt/bois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155 000 €</w:t>
      </w:r>
      <w:r>
        <w:rPr>
          <w:sz w:val="22"/>
        </w:rPr>
        <w:t xml:space="preserve"> (</w:t>
      </w:r>
      <w:r>
        <w:rPr>
          <w:b w:val="on"/>
          <w:sz w:val="22"/>
        </w:rPr>
        <w:t xml:space="preserve">CENT CINQUANTE-CINQ MILLE EUROS</w:t>
      </w:r>
      <w:r>
        <w:rPr>
          <w:sz w:val="22"/>
        </w:rPr>
        <w:t xml:space="preserve">) et </w:t>
      </w:r>
      <w:r>
        <w:rPr>
          <w:b w:val="on"/>
          <w:sz w:val="22"/>
        </w:rPr>
        <w:t xml:space="preserve">160 000 €</w:t>
      </w:r>
      <w:r>
        <w:rPr>
          <w:sz w:val="22"/>
        </w:rPr>
        <w:t xml:space="preserve"> </w:t>
      </w:r>
      <w:r>
        <w:rPr>
          <w:b w:val="on"/>
          <w:sz w:val="22"/>
        </w:rPr>
        <w:t xml:space="preserve">CENT SOIXANTE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10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