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GOURDON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39496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39496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GD2049</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Secteur GOURDON - En situation dominante au calme dans une belle campagne, cet Ensemble immobilier est idéalement implanté sur 8ha de prairies et bois. Jouissant d'une belle vue et piscine, la maison principale distribue 115 m² habitables dont 3 chambres, elle est accompagnée de plusieurs dépendances dont grange, hangar et annexes.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RDJ. Sous-sol complet de 90 m² avec atelier, cave, rangement et partie chaufferie + cave attenante de 70 m². RDC. Entrée et couloir de 7,3 m², séjour de 28 m² avec cheminée (poêle), cuisine de 15 m², dégagement de 2,5 m², chambre de 16 m², salle d'eau de 4,3 m², wc. Etage. Palier de 3,8 m², 2 chambres de 17 m² et 13 m², salle d'eau de 5,3 m².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Chauffage au fuel et bois (poêle dans séjour). Fosse septique.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Piscine de 8 x 4 au chlore avec plages. Local technique de 8,6 m², pièce attenante de 14 m². Ancien four à pains.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dépendances.  Petite annexe de 11,6 m². Hnagar de 83 m².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De l'autre côté de la petite voie, Grange, appentis et anciens bâtiments d'élevage ((100 m² + 70 m² et 80 m² au sol)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 </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296 800 €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280 000 €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115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81 316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1 150 €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Cave</w:t>
                  </w:r>
                </w:p>
                <w:p>
                  <w:pPr>
                    <w:pStyle w:val="Détail"/>
                  </w:pPr>
                  <w:r>
                    <w:t xml:space="preserve">Chaufferie</w:t>
                  </w:r>
                </w:p>
                <w:p>
                  <w:pPr>
                    <w:pStyle w:val="Type de détail"/>
                  </w:pPr>
                  <w:r>
                    <w:t xml:space="preserve">Rez de chaussée:</w:t>
                  </w:r>
                </w:p>
                <w:p>
                  <w:pPr>
                    <w:pStyle w:val="Détail"/>
                  </w:pPr>
                  <w:r>
                    <w:t xml:space="preserve">Chambre 16 m²</w:t>
                  </w:r>
                </w:p>
                <w:p>
                  <w:pPr>
                    <w:pStyle w:val="Détail"/>
                  </w:pPr>
                  <w:r>
                    <w:t xml:space="preserve">Couloir 7,3 m²</w:t>
                  </w:r>
                </w:p>
                <w:p>
                  <w:pPr>
                    <w:pStyle w:val="Détail"/>
                  </w:pPr>
                  <w:r>
                    <w:t xml:space="preserve">Cuisine 15 m²</w:t>
                  </w:r>
                </w:p>
                <w:p>
                  <w:pPr>
                    <w:pStyle w:val="Détail"/>
                  </w:pPr>
                  <w:r>
                    <w:t xml:space="preserve">Dégagement 2,5 m²</w:t>
                  </w:r>
                </w:p>
                <w:p>
                  <w:pPr>
                    <w:pStyle w:val="Détail"/>
                  </w:pPr>
                  <w:r>
                    <w:t xml:space="preserve">Séjour 28 m² avec cheminée (poêle)</w:t>
                  </w:r>
                </w:p>
                <w:p>
                  <w:pPr>
                    <w:pStyle w:val="Détail"/>
                  </w:pPr>
                  <w:r>
                    <w:t xml:space="preserve">Salle d'eau 4,3 m²</w:t>
                  </w:r>
                </w:p>
                <w:p>
                  <w:pPr>
                    <w:pStyle w:val="Détail"/>
                  </w:pPr>
                  <w:r>
                    <w:t xml:space="preserve">WC 1 m²</w:t>
                  </w:r>
                </w:p>
                <w:p>
                  <w:pPr>
                    <w:pStyle w:val="Type de détail"/>
                  </w:pPr>
                  <w:r>
                    <w:t xml:space="preserve">1er étage:</w:t>
                  </w:r>
                </w:p>
                <w:p>
                  <w:pPr>
                    <w:pStyle w:val="Détail"/>
                  </w:pPr>
                  <w:r>
                    <w:t xml:space="preserve">2 Chambres 13 m² et 17 m²</w:t>
                  </w:r>
                </w:p>
                <w:p>
                  <w:pPr>
                    <w:pStyle w:val="Détail"/>
                  </w:pPr>
                  <w:r>
                    <w:t xml:space="preserve">Palier 3,8 m²</w:t>
                  </w:r>
                </w:p>
                <w:p>
                  <w:pPr>
                    <w:pStyle w:val="Détail"/>
                  </w:pPr>
                  <w:r>
                    <w:t xml:space="preserve">Salle d'eau 5,3 m²</w:t>
                  </w:r>
                </w:p>
                <w:p>
                  <w:pPr>
                    <w:pStyle w:val="Type de détail"/>
                  </w:pPr>
                  <w:r>
                    <w:t xml:space="preserve">Dépendances:</w:t>
                  </w:r>
                </w:p>
                <w:p>
                  <w:pPr>
                    <w:pStyle w:val="Détail"/>
                  </w:pPr>
                  <w:r>
                    <w:t xml:space="preserve">Annexe 11 m² cuisine d'été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Four à pain</w:t>
                  </w:r>
                </w:p>
                <w:p>
                  <w:pPr>
                    <w:pStyle w:val="Détail"/>
                  </w:pPr>
                  <w:r>
                    <w:t xml:space="preserve">Hangar 70 m² et 83 m² au sol</w:t>
                  </w:r>
                </w:p>
                <w:p>
                  <w:pPr>
                    <w:pStyle w:val="Détail"/>
                  </w:pPr>
                  <w:r>
                    <w:t xml:space="preserve">Local technique 8,6 m²</w:t>
                  </w:r>
                </w:p>
                <w:p>
                  <w:pPr>
                    <w:pStyle w:val="Type de détail"/>
                  </w:pPr>
                  <w:r>
                    <w:t xml:space="preserve">DPE:</w:t>
                  </w:r>
                </w:p>
                <w:p>
                  <w:pPr>
                    <w:pStyle w:val="Détail"/>
                  </w:pPr>
                  <w:r>
                    <w:t xml:space="preserve">Consommation énergétique en énergie primaire 223,00 KWHep/m²an E</w:t>
                  </w:r>
                </w:p>
                <w:p>
                  <w:pPr>
                    <w:pStyle w:val="Détail"/>
                  </w:pPr>
                  <w:r>
                    <w:t xml:space="preserve">Emission de gaz à effet de serre 52,00 Kgco2/m²an E</w:t>
                  </w:r>
                </w:p>
                <w:p>
                  <w:pPr>
                    <w:pStyle w:val="Détail"/>
                  </w:pPr>
                  <w:r>
                    <w:t xml:space="preserve">Date de réalisation DPE 19/06/2024</w:t>
                  </w:r>
                </w:p>
                <w:p>
                  <w:pPr>
                    <w:pStyle w:val="Type de détail"/>
                  </w:pPr>
                  <w:r>
                    <w:t xml:space="preserve">Chauffage:</w:t>
                  </w:r>
                </w:p>
                <w:p>
                  <w:pPr>
                    <w:pStyle w:val="Détail"/>
                  </w:pPr>
                  <w:r>
                    <w:t xml:space="preserve">bois poêle</w:t>
                  </w:r>
                </w:p>
                <w:p>
                  <w:pPr>
                    <w:pStyle w:val="Détail"/>
                  </w:pPr>
                  <w:r>
                    <w:t xml:space="preserve">CC Fuel</w:t>
                  </w:r>
                </w:p>
                <w:p>
                  <w:pPr>
                    <w:pStyle w:val="Type de détail"/>
                  </w:pPr>
                  <w:r>
                    <w:t xml:space="preserve">Equipements divers:</w:t>
                  </w:r>
                </w:p>
                <w:p>
                  <w:pPr>
                    <w:pStyle w:val="Détail"/>
                  </w:pPr>
                  <w:r>
                    <w:t xml:space="preserve">Double vitrage partiel</w:t>
                  </w:r>
                </w:p>
                <w:p>
                  <w:pPr>
                    <w:pStyle w:val="Détail"/>
                  </w:pPr>
                  <w:r>
                    <w:t xml:space="preserve">Fosse septique</w:t>
                  </w:r>
                </w:p>
                <w:p>
                  <w:pPr>
                    <w:pStyle w:val="Type de détail"/>
                  </w:pPr>
                  <w:r>
                    <w:t xml:space="preserve">Services:</w:t>
                  </w:r>
                </w:p>
                <w:p>
                  <w:pPr>
                    <w:pStyle w:val="Détail"/>
                  </w:pPr>
                  <w:r>
                    <w:t xml:space="preserve">Calme</w:t>
                  </w:r>
                </w:p>
                <w:p>
                  <w:pPr>
                    <w:pStyle w:val="Détail"/>
                  </w:pPr>
                  <w:r>
                    <w:t xml:space="preserve">Commerces 10 mns</w:t>
                  </w:r>
                </w:p>
                <w:p>
                  <w:pPr>
                    <w:pStyle w:val="Détail"/>
                  </w:pPr>
                  <w:r>
                    <w:t xml:space="preserve">Dépendance</w:t>
                  </w:r>
                </w:p>
                <w:p>
                  <w:pPr>
                    <w:pStyle w:val="Détail"/>
                  </w:pPr>
                  <w:r>
                    <w:t xml:space="preserve">Vue</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Piscine</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