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PARDES épouse CARMONA Violette  </w:t>
      </w:r>
      <w:r>
        <w:t xml:space="preserve">217  avenue Georges Desira</w:t>
      </w:r>
      <w:r>
        <w:rPr>
          <w:color w:val="800080"/>
        </w:rPr>
        <w:t xml:space="preserve"> - </w:t>
      </w:r>
      <w:r>
        <w:t xml:space="preserve">12120</w:t>
      </w:r>
      <w:r>
        <w:rPr>
          <w:color w:val="800080"/>
        </w:rPr>
        <w:t xml:space="preserve"> </w:t>
      </w:r>
      <w:r>
        <w:t xml:space="preserve">SALMIECH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5,00% soit 21 000 €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PARDES épouse CARMONA Violette  </w:t>
      </w:r>
      <w:r>
        <w:t xml:space="preserve">217  avenue Georges Desira</w:t>
      </w:r>
      <w:r>
        <w:rPr>
          <w:color w:val="800080"/>
        </w:rPr>
        <w:t xml:space="preserve"> - </w:t>
      </w:r>
      <w:r>
        <w:t xml:space="preserve">12120</w:t>
      </w:r>
      <w:r>
        <w:rPr>
          <w:color w:val="800080"/>
        </w:rPr>
        <w:t xml:space="preserve"> </w:t>
      </w:r>
      <w:r>
        <w:t xml:space="preserve">SALMIECH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Viladie</w:t>
      </w:r>
      <w:r>
        <w:rPr>
          <w:color w:val="800080"/>
        </w:rPr>
        <w:t xml:space="preserve">  -</w:t>
      </w:r>
      <w:r>
        <w:t xml:space="preserve"> 46700</w:t>
      </w:r>
      <w:r>
        <w:rPr>
          <w:i w:val="on"/>
        </w:rPr>
        <w:t xml:space="preserve"> </w:t>
      </w:r>
      <w:r>
        <w:t xml:space="preserve">PUY-L'EVEQUE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Vallée du Lot Ouest proriété de caractere d'environ 295 m² de surface habitale sur environ166361 m² de terrain ene secteur isolé. Maison principale .Rez de chaussée: séjour avec cheminée ouverte avec spa devant, cuisine, wc, vestiaire. Etage: mezannine surplombant le séjour. Double garage. Rez de jardin (accessible par un ascensseur) 2 chambres dont une avec terrasse, et chacune sa salle d'eau et son dressign, couloir desservant les chambres et donnant accés à l'assenceur. Cave sous toute la partie du séjour. Dépendances: une grange amménagée en chambre avec sa salle d'eau et wc. 2éme grange aménagée aves une piscine interieure (à finir) et son vestiaire. Chauffage dans la maison principale pompe à chaleur (septembre 2024) climatisation réversible dans les dépendances et les chambres. Fenetres PVC double vitrage et hocillobatant. Piscine interrieure et exterieur à finir. Trois systéme (marguerites) de production d'électricite consue par EDF (un en service)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E	parcelles- 12- 13-55-72-73 à 94- 388- 389- 424- 431- 438-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166 361 m² 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420 000 € (QUATRE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PARDES épouse CARMONA Violette,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17 500 € HT soit 21 000 €</w:t>
      </w:r>
      <w:r>
        <w:rPr>
          <w:color w:val="0000FF"/>
        </w:rPr>
        <w:t xml:space="preserve"> (</w:t>
      </w:r>
      <w:r>
        <w:t xml:space="preserve">VINGT ET UN MILLE EUROS) T.V.A. comprise, </w:t>
      </w:r>
      <w:r>
        <w:rPr>
          <w:b w:val="on"/>
        </w:rPr>
        <w:t xml:space="preserve">à la charge de l’acquéreur</w:t>
      </w:r>
      <w:r>
        <w:t xml:space="preserve"> soit 5,00%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PRADES épouse CARMONA Violette 217  avenue Georges Desira 12120 SALMIECH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6 958 sis Viladie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PRADES épouse CARMONA Violette 217  avenue Georges Desira 12120 SALMIECH</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6 958 du bien sis Viladie 46700 PUY-L'EVEQUE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