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Géraldine CAYSSIALS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0661868228 </w:t>
              <w:br w:type="textWrapping"/>
            </w:r>
            <w:r>
              <w:rPr>
                <w:sz w:val="22"/>
              </w:rPr>
              <w:t xml:space="preserve"> Email : gcayssials@gmail.com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25567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11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500000 -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CA6824-1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 allée de la Fontaine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CIEURAC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Géraldine CAYSSIALS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