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 et Madame  Charon Franck  et Clémentine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Reconnaissent avoir, grâce à l'intervention de l'Agence Immobilière Quercy transactions, visité le bien désigné ci-après 10/09/2024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CA6939 - 114 rue Georges Clémenceau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20" w:after="120" w:line="240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Cahors centre-ville: appartement d'environ 83m² au 2ème étage d’une petite copropriété idéalement située à proximité de tout services et tous commerces. Le bien dispose d'un séjour de 32 m², d'une cuisine spacieuse de 22 m², d'une chambre de 12,3 m², d'une salle de bain de 6,4 m² et d'un couloir de 11.2 m². Le bien à besoin d'un rafraîchissement mais le cumulus est neuf ainsi que les radiateurs. Les informations sur les risques auxquels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Monsieur MOUGIN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72000 € (SOIXANTE DIX MILLE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:par </w:t>
      </w:r>
      <w:r>
        <w:rPr>
          <w:sz w:val="22"/>
        </w:rPr>
        <w:t xml:space="preserve"> crédit bancaire en partie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15 septembre 2024 pour la réponse de Monsieur MOUGIN. Je/nous déclare(ons) être informé(s) qu'en cas d'accord de Monsieur MOUGIN, je/nous serai/ons tenu/s de régulariser le compromis de vente avec le concours de notre notaire Maitre faurie Grepon Jerome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10 septembre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72000 € (SOIXANTE DOUZE  MILLE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