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Dominique Hedou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0643067779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domi.hedou@gmail.com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25550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31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135000 - Type de bien : Maison Ancienne, Maison Contemporaine - Secteur ou code postal : Région CATUS, Région CAHORS , Région CASTELFRANC, Région LUZECH, Région PRAYSSAC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2395 Route de Niaudon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119 350 €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Dominique </w:t>
            </w:r>
            <w:r>
              <w:rPr>
                <w:sz w:val="22"/>
              </w:rPr>
              <w:t xml:space="preserve">Hedou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