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29 juillet 2024, un cabinet médical sis 511 bis chemin des solivier 46000 CAHORS appartenant à DURAND  Thierry</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 Lacapelle cabinet médical d'environ 60 m². Entrée (salle d'attente) 2 bureaux, avec chacun un point d'eau et un avec wc. Chauffage climatisation réversible, et radiateurs électriques. Fenêtres pvc double vitrage et volets pvc électrique. Assainissement individuel.Les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1ère Périphérie </w:t>
      </w:r>
      <w:r>
        <w:rPr>
          <w:b w:val="on"/>
          <w:sz w:val="24"/>
        </w:rPr>
        <w:t xml:space="preserve">Rez de chaussée:</w:t>
      </w:r>
      <w:r>
        <w:rPr>
          <w:sz w:val="24"/>
        </w:rPr>
        <w:t xml:space="preserve"> 2 Bureaux 21,20 m² (point d'eau) -21,10 m² point d'eau avec wc Hall d'entrée salle d'attente 17,13 m²</w:t>
      </w:r>
      <w:r>
        <w:rPr>
          <w:b w:val="on"/>
          <w:sz w:val="24"/>
        </w:rPr>
        <w:t xml:space="preserve">DPE </w:t>
      </w:r>
      <w:r>
        <w:rPr>
          <w:sz w:val="24"/>
        </w:rPr>
        <w:t xml:space="preserve">non fourni </w:t>
      </w:r>
      <w:r>
        <w:rPr>
          <w:b w:val="on"/>
          <w:sz w:val="24"/>
        </w:rPr>
        <w:t xml:space="preserve">Chauffage:</w:t>
      </w:r>
      <w:r>
        <w:rPr>
          <w:sz w:val="24"/>
        </w:rPr>
        <w:t xml:space="preserve">Climatisation réversible ,</w:t>
      </w:r>
      <w:r>
        <w:rPr>
          <w:b w:val="on"/>
          <w:sz w:val="24"/>
        </w:rPr>
        <w:t xml:space="preserve">Electrique Equipements divers:</w:t>
      </w:r>
      <w:r>
        <w:rPr>
          <w:sz w:val="24"/>
        </w:rPr>
        <w:t xml:space="preserve"> Fosse septique (controle non fourni) </w:t>
      </w:r>
      <w:r>
        <w:rPr>
          <w:b w:val="on"/>
          <w:sz w:val="24"/>
        </w:rPr>
        <w:t xml:space="preserve">Equipements Electrique:</w:t>
      </w:r>
      <w:r>
        <w:rPr>
          <w:sz w:val="24"/>
        </w:rPr>
        <w:t xml:space="preserve"> Téléphone </w:t>
      </w:r>
      <w:r>
        <w:rPr>
          <w:b w:val="on"/>
          <w:sz w:val="24"/>
        </w:rPr>
        <w:t xml:space="preserve">Fenêtres:</w:t>
      </w:r>
      <w:r>
        <w:rPr>
          <w:sz w:val="24"/>
        </w:rPr>
        <w:t xml:space="preserve"> Double vitrage PVC Volets pvc roulants electriques </w:t>
      </w:r>
      <w:r>
        <w:rPr>
          <w:b w:val="on"/>
          <w:sz w:val="24"/>
        </w:rPr>
        <w:t xml:space="preserve">Services:</w:t>
      </w:r>
      <w:r>
        <w:rPr>
          <w:sz w:val="24"/>
        </w:rPr>
        <w:t xml:space="preserve"> Internet / ADSL Plain-pied Terrain: BoiséToiture: Tuiles (infiltration) Vue: sur forêt/bois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80 000 €</w:t>
      </w:r>
      <w:r>
        <w:rPr>
          <w:sz w:val="24"/>
        </w:rPr>
        <w:t xml:space="preserve"> (</w:t>
      </w:r>
      <w:r>
        <w:rPr>
          <w:b w:val="on"/>
          <w:sz w:val="24"/>
        </w:rPr>
        <w:t xml:space="preserve">QUATRE-VINGT MILLE EUROS</w:t>
      </w:r>
      <w:r>
        <w:rPr>
          <w:sz w:val="24"/>
        </w:rPr>
        <w:t xml:space="preserve">) et </w:t>
      </w:r>
      <w:r>
        <w:rPr>
          <w:b w:val="on"/>
          <w:sz w:val="24"/>
        </w:rPr>
        <w:t xml:space="preserve">85 000 €</w:t>
      </w:r>
      <w:r>
        <w:rPr>
          <w:sz w:val="24"/>
        </w:rPr>
        <w:t xml:space="preserve"> (</w:t>
      </w:r>
      <w:r>
        <w:rPr>
          <w:b w:val="on"/>
          <w:sz w:val="24"/>
        </w:rPr>
        <w:t xml:space="preserve">QUATRE-VING CINQT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5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