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SAKSIK Jean  </w:t>
      </w:r>
      <w:r>
        <w:t xml:space="preserve">20 rue Dominique de Florence </w:t>
      </w:r>
      <w:r>
        <w:rPr>
          <w:color w:val="800080"/>
        </w:rPr>
        <w:t xml:space="preserve"> - </w:t>
      </w:r>
      <w:r>
        <w:t xml:space="preserve">81000</w:t>
      </w:r>
      <w:r>
        <w:rPr>
          <w:color w:val="800080"/>
        </w:rPr>
        <w:t xml:space="preserve"> </w:t>
      </w:r>
      <w:r>
        <w:t xml:space="preserve">ALBI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 charge acquéreur</w:t>
      </w:r>
      <w:r>
        <w:rPr>
          <w:sz w:val="20"/>
        </w:rPr>
        <w:t xml:space="preserve"> : en cas de pleine réussite de la mission confiée : 6,00% soit 19 200 € TTC</w:t>
      </w:r>
    </w:p>
    <w:p>
      <w:pPr>
        <w:pStyle w:val="[Normal]"/>
        <w:widowControl w:val="on"/>
        <w:jc w:val="both"/>
        <w:rPr>
          <w:sz w:val="20"/>
        </w:rPr>
      </w:pPr>
      <w:r>
        <w:rPr>
          <w:b w:val="on"/>
          <w:sz w:val="20"/>
        </w:rPr>
        <w:t xml:space="preserve">Modalités de règlement </w:t>
      </w:r>
      <w:r>
        <w:rPr>
          <w:sz w:val="20"/>
        </w:rPr>
        <w:t xml:space="preserve">: virement par notaire</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b w:val="on"/>
          <w:sz w:val="20"/>
        </w:rPr>
        <w:t xml:space="preserve">Le mandant pourra, s'il le souhaite, lors de la signature du mandat, demander à ce que le mandataire commence ses prestations avant l'expiration du délai de rétractation. Dans ce cas, le mandant doit spécifier en bas de sa signature 'J'autorise le mandataire à commencer ses prestations avant l'expiration du délai de rétractation".</w:t>
      </w:r>
      <w:r>
        <w:rPr>
          <w:sz w:val="20"/>
        </w:rPr>
        <w:t xml:space="preserve"> 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b w:val="on"/>
          <w:sz w:val="20"/>
        </w:rPr>
      </w:pPr>
      <w:r>
        <w:rPr>
          <w:b w:val="on"/>
          <w:sz w:val="20"/>
        </w:rPr>
        <w:t xml:space="preserve">J'autorise le mandataire à commencer ses prestations </w:t>
      </w:r>
    </w:p>
    <w:p>
      <w:pPr>
        <w:pStyle w:val="[Normal]"/>
        <w:widowControl w:val="on"/>
        <w:rPr>
          <w:sz w:val="20"/>
        </w:rPr>
      </w:pPr>
      <w:r>
        <w:rPr>
          <w:b w:val="on"/>
          <w:sz w:val="20"/>
        </w:rPr>
        <w:t xml:space="preserve">avant l'expiration du délai de rétractation</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AVEC EXCLUSIVITE </w:t>
            </w:r>
            <w:r>
              <w:rPr>
                <w:b w:val="on"/>
                <w:color w:val="0000FF"/>
                <w:sz w:val="36"/>
              </w:rPr>
              <w:t xml:space="preserve">N° 6 941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SAKSIK Jean  </w:t>
      </w:r>
      <w:r>
        <w:t xml:space="preserve">20 rue Dominique de Florence </w:t>
      </w:r>
      <w:r>
        <w:rPr>
          <w:color w:val="800080"/>
        </w:rPr>
        <w:t xml:space="preserve"> - </w:t>
      </w:r>
      <w:r>
        <w:t xml:space="preserve">81000</w:t>
      </w:r>
      <w:r>
        <w:rPr>
          <w:color w:val="800080"/>
        </w:rPr>
        <w:t xml:space="preserve"> </w:t>
      </w:r>
      <w:r>
        <w:t xml:space="preserve">ALBI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AVEC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336 Pech De Fargues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Sur les hauteurs au calme avec une vue imprenable maison contemporaine avec piscine d'une surface habitable d'environ 148 m² sur un terrain de 10,655 m² proche du centre-ville, RDC, Entrée, séjour avec cheminée insert, donnant sur une belle terrasse avec une vue imprenable sur cahors, cuisine équipée, 3 chambres., salle de bains, wc. Etage : bureaux. Rez de jardin : appartement d'environ 46m² : séjour avec cuisine ouverte, salle d'eau, chambre. Garage, cave, atelier, buanderie, débarras. La piscine de 4x8m  au sel avec son abri. Chauffage électrique, climatisation réversible dans séjour, cheminée insert. Fenêtres bois double vitrage. Volets bois. Panneaux photovoltaïques production revendue à Inedis (environ 1800 €/an). Assainissement individuel conforme.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DV 146 pour une contenance totale de 10 650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 assainissemnt individuel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320 000 € (TROIS CENT VINGT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 mandant donne le pouvoir à l'agence immobilière Quercy Transactions de prendre un engagement en son  lieu et place dans le strict respect du prix demandé.</w:t>
      </w:r>
    </w:p>
    <w:p>
      <w:pPr>
        <w:pStyle w:val="Normal"/>
        <w:jc w:val="both"/>
      </w:pP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16 000 € HT soit 19 200 €</w:t>
      </w:r>
      <w:r>
        <w:rPr>
          <w:color w:val="0000FF"/>
        </w:rPr>
        <w:t xml:space="preserve"> (</w:t>
      </w:r>
      <w:r>
        <w:t xml:space="preserve">DIX-NEUF MILLE DEUX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rPr>
          <w:b w:val="on"/>
          <w:sz w:val="28"/>
        </w:rPr>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EXCLUSIF et de ses renouvellements, le mandant s'interdit de traiter directement ou par l’intermédiaire d’un autre mandataire avec un acheteur à qui le bien aurait été présenté par le mandataire ou un mandataire substitué. Il s’engage à diriger vers le mandataire toutes les demandes qui lui seraient adressées personnellement.  A défaut de respecter cette clause le mandataire aurait droit à une indemnité forfaitaire, à titre de clause pénale, à la charge du mandant, d’un montant égal à celui de la rémunération toutes taxes comprises du mandataire prévue au présent mandat.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SAKSIK Jean 20 rue Dominique de Florence  81000 ALBI</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6 941 du bien sis 336 Pech De Fargues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