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Mn Maison avec piscine d’environ 121 m² sur un terrain clos d'environ 3064 m². Rez de jardin : garage, buanderie, local piscine, cave à vin, atelier. Rez de chaussée : Entrée, wc, cuisine, séjour avec cheminée insert et climatisation réversible, 2 chambres dont une avec salle de bains. Etage : couloir mezzanine, 2 chambres dont une avec un cabinet de toilette, salle d'eau/wc, dressing. Fenêtres DV dans le séjour et les chambres du rdc, simple vitrage dans la cuisine et les chambres à l'étage. Chauffage électrique, cheminée insert et climatisation dans le séjour. Adoucisseur d'eau (culligan) Piscine liner à poser ainsi que la pompe (neuve). Dépendance : grange, garage.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224 700 €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3 064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1977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1 772 €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Atelier 20,99 m²</w:t>
                  </w:r>
                </w:p>
                <w:p>
                  <w:pPr>
                    <w:pStyle w:val="Détail"/>
                  </w:pPr>
                  <w:r>
                    <w:t xml:space="preserve">Buanderie 16,98 - 33,93 - m²</w:t>
                  </w:r>
                </w:p>
                <w:p>
                  <w:pPr>
                    <w:pStyle w:val="Détail"/>
                  </w:pPr>
                  <w:r>
                    <w:t xml:space="preserve">Cave vin 3,80 m²</w:t>
                  </w:r>
                </w:p>
                <w:p>
                  <w:pPr>
                    <w:pStyle w:val="Détail"/>
                  </w:pPr>
                  <w:r>
                    <w:t xml:space="preserve">Garage 30,19 m²</w:t>
                  </w:r>
                </w:p>
                <w:p>
                  <w:pPr>
                    <w:pStyle w:val="Détail"/>
                  </w:pPr>
                  <w:r>
                    <w:t xml:space="preserve">Pièce local piscine 6,64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10,36  - 12,16 m²</w:t>
                  </w:r>
                </w:p>
                <w:p>
                  <w:pPr>
                    <w:pStyle w:val="Détail"/>
                  </w:pPr>
                  <w:r>
                    <w:t xml:space="preserve">Cuisine 10,09 m²</w:t>
                  </w:r>
                </w:p>
                <w:p>
                  <w:pPr>
                    <w:pStyle w:val="Détail"/>
                  </w:pPr>
                  <w:r>
                    <w:t xml:space="preserve">Hall d'entrée 3,25 m²</w:t>
                  </w:r>
                </w:p>
                <w:p>
                  <w:pPr>
                    <w:pStyle w:val="Détail"/>
                  </w:pPr>
                  <w:r>
                    <w:t xml:space="preserve">Séjour cheminée insert 30,469 m²</w:t>
                  </w:r>
                </w:p>
                <w:p>
                  <w:pPr>
                    <w:pStyle w:val="Détail"/>
                  </w:pPr>
                  <w:r>
                    <w:t xml:space="preserve">Salle de bains 5,98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13,04 m² avec cabinette de toilette 4,05 m² - 17 - m²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Dressing 3,98 m²</w:t>
                  </w:r>
                </w:p>
                <w:p>
                  <w:pPr>
                    <w:pStyle w:val="Détail"/>
                  </w:pPr>
                  <w:r>
                    <w:t xml:space="preserve">Mezzanine couloir 5,05 m²</w:t>
                  </w:r>
                </w:p>
                <w:p>
                  <w:pPr>
                    <w:pStyle w:val="Détail"/>
                  </w:pPr>
                  <w:r>
                    <w:t xml:space="preserve">Salle d'eau wc 5,90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21,72 m²</w:t>
                  </w:r>
                </w:p>
                <w:p>
                  <w:pPr>
                    <w:pStyle w:val="Détail"/>
                  </w:pPr>
                  <w:r>
                    <w:t xml:space="preserve">Grange 27,28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278,00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06/05/2024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1 853,00 €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2 507,00 €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Détail"/>
                  </w:pPr>
                  <w:r>
                    <w:t xml:space="preserve">Electrique + bois 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 culligan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12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8 km</w:t>
                  </w:r>
                </w:p>
                <w:p>
                  <w:pPr>
                    <w:pStyle w:val="Détail"/>
                  </w:pPr>
                  <w:r>
                    <w:t xml:space="preserve">Hôpital 8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mettre liner- pompe neuve à monter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