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w:t>
      </w: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390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3906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26 juillet 2024, un(e) Appartement sis 82 pech biel bas  46000 CAHORS appartenant à Mr&amp; Mme MARTIN</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1ére périphérie maison Etage : appartement d'environ 825 m².3 chambres, mezzanines, salle de bains, wc, terrasse. Fenêtres double vitrage. Chauffage électrique par le sol . Les informations sur les risques auxquels ce bien est exposé sont disponibles sur le site Géorisques: 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Situation du bien: 1ère Périphérie 1er étage: Appartement  pour 82m² 3 Chambres 13,48/13,04/13,04 dégagement 9m² Mezzanine Pièce sejour cuisine 50 m² Salle de bains 6,12m² Terrasse 20 m² WC 2 m² Chauffage:ElectriqueEquipements divers: Double vitrageTout à l'égoutEquipements Electrique:Volet électrique)Fenêtres:Double vitrage PVCVolets Pvc electriquesTerrain:CloturéToiture:Tuiles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165 000 €</w:t>
      </w:r>
      <w:r>
        <w:rPr>
          <w:sz w:val="24"/>
        </w:rPr>
        <w:t xml:space="preserve"> (</w:t>
      </w:r>
      <w:r>
        <w:rPr>
          <w:b w:val="on"/>
          <w:sz w:val="24"/>
        </w:rPr>
        <w:t xml:space="preserve">CENT SOIXANTE-CINQ MILLE EUROS</w:t>
      </w:r>
      <w:r>
        <w:rPr>
          <w:sz w:val="24"/>
        </w:rPr>
        <w:t xml:space="preserve">) et </w:t>
      </w:r>
      <w:r>
        <w:rPr>
          <w:b w:val="on"/>
          <w:sz w:val="24"/>
        </w:rPr>
        <w:t xml:space="preserve">168 000 €</w:t>
      </w:r>
      <w:r>
        <w:rPr>
          <w:sz w:val="24"/>
        </w:rPr>
        <w:t xml:space="preserve"> (</w:t>
      </w:r>
      <w:r>
        <w:rPr>
          <w:b w:val="on"/>
          <w:sz w:val="24"/>
        </w:rPr>
        <w:t xml:space="preserve">CENT SOIXANTE HUIT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26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