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CA6929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10 Mm dans un village. Maison d’environ 146 m2 de surface habitable deux chambres, une véranda d’environ 22 m2 dans le prolongement de la cuisine, du salon et de la salle à manger. Sous la maison se trouve un appartement à rafraichir avec une entrée indépendante. Garage d’environ de 35 m2 et un terrain d'environ 1024 m2. Les informations sur les risques auxquels ce bien est exposé sont disponibles sur le site Géorisques : www.georisques.gouv.frLes informations sur les risques auquel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166 625 €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7,50% soit 155 000 €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146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1 024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1986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1 042 €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 CALME</w:t>
                  </w:r>
                </w:p>
                <w:p>
                  <w:pPr>
                    <w:pStyle w:val="Type de détail"/>
                  </w:pPr>
                  <w:r>
                    <w:t xml:space="preserve">Rez de chaussée:</w:t>
                  </w:r>
                </w:p>
                <w:p>
                  <w:pPr>
                    <w:pStyle w:val="Détail"/>
                  </w:pPr>
                  <w:r>
                    <w:t xml:space="preserve">Buanderie 4,50 m²</w:t>
                  </w:r>
                </w:p>
                <w:p>
                  <w:pPr>
                    <w:pStyle w:val="Détail"/>
                  </w:pPr>
                  <w:r>
                    <w:t xml:space="preserve">Chambre 12 m²</w:t>
                  </w:r>
                </w:p>
                <w:p>
                  <w:pPr>
                    <w:pStyle w:val="Détail"/>
                  </w:pPr>
                  <w:r>
                    <w:t xml:space="preserve">Cuisine</w:t>
                  </w:r>
                </w:p>
                <w:p>
                  <w:pPr>
                    <w:pStyle w:val="Détail"/>
                  </w:pPr>
                  <w:r>
                    <w:t xml:space="preserve">Garage 35 m²</w:t>
                  </w:r>
                </w:p>
                <w:p>
                  <w:pPr>
                    <w:pStyle w:val="Détail"/>
                  </w:pPr>
                  <w:r>
                    <w:t xml:space="preserve">Hall d'entrée 7,65 m²</w:t>
                  </w:r>
                </w:p>
                <w:p>
                  <w:pPr>
                    <w:pStyle w:val="Détail"/>
                  </w:pPr>
                  <w:r>
                    <w:t xml:space="preserve">Séjour 29 m² cuisine ouverte</w:t>
                  </w:r>
                </w:p>
                <w:p>
                  <w:pPr>
                    <w:pStyle w:val="Détail"/>
                  </w:pPr>
                  <w:r>
                    <w:t xml:space="preserve">Salle d'eau 10 m²</w:t>
                  </w:r>
                </w:p>
                <w:p>
                  <w:pPr>
                    <w:pStyle w:val="Détail"/>
                  </w:pPr>
                  <w:r>
                    <w:t xml:space="preserve">WC 2,51 m²</w:t>
                  </w:r>
                </w:p>
                <w:p>
                  <w:pPr>
                    <w:pStyle w:val="Type de détail"/>
                  </w:pPr>
                  <w:r>
                    <w:t xml:space="preserve">1er étage:</w:t>
                  </w:r>
                </w:p>
                <w:p>
                  <w:pPr>
                    <w:pStyle w:val="Détail"/>
                  </w:pPr>
                  <w:r>
                    <w:t xml:space="preserve">2 Chambres 13,76 - 12,29 - m²</w:t>
                  </w:r>
                </w:p>
                <w:p>
                  <w:pPr>
                    <w:pStyle w:val="Détail"/>
                  </w:pPr>
                  <w:r>
                    <w:t xml:space="preserve">Couloir 2 m²</w:t>
                  </w:r>
                </w:p>
                <w:p>
                  <w:pPr>
                    <w:pStyle w:val="Détail"/>
                  </w:pPr>
                  <w:r>
                    <w:t xml:space="preserve">Cuisine 12 m²</w:t>
                  </w:r>
                </w:p>
                <w:p>
                  <w:pPr>
                    <w:pStyle w:val="Détail"/>
                  </w:pPr>
                  <w:r>
                    <w:t xml:space="preserve">Salle à manger 35 m²</w:t>
                  </w:r>
                </w:p>
                <w:p>
                  <w:pPr>
                    <w:pStyle w:val="Détail"/>
                  </w:pPr>
                  <w:r>
                    <w:t xml:space="preserve">Salle d'eau 5 m²</w:t>
                  </w:r>
                </w:p>
                <w:p>
                  <w:pPr>
                    <w:pStyle w:val="Détail"/>
                  </w:pPr>
                  <w:r>
                    <w:t xml:space="preserve">Veranda 22 m²</w:t>
                  </w:r>
                </w:p>
                <w:p>
                  <w:pPr>
                    <w:pStyle w:val="Détail"/>
                  </w:pPr>
                  <w:r>
                    <w:t xml:space="preserve">WC 1,87m²</w:t>
                  </w:r>
                </w:p>
                <w:p>
                  <w:pPr>
                    <w:pStyle w:val="Type de détail"/>
                  </w:pPr>
                  <w:r>
                    <w:t xml:space="preserve">DPE:</w:t>
                  </w:r>
                </w:p>
                <w:p>
                  <w:pPr>
                    <w:pStyle w:val="Détail"/>
                  </w:pPr>
                  <w:r>
                    <w:t xml:space="preserve">Consommation énergétique en énergie primaire 225,00 KWHep/m²an D</w:t>
                  </w:r>
                </w:p>
                <w:p>
                  <w:pPr>
                    <w:pStyle w:val="Détail"/>
                  </w:pPr>
                  <w:r>
                    <w:t xml:space="preserve">Emission de gaz à effet de serre 7,00 Kgco2/m²an D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1/12/2023</w:t>
                  </w:r>
                </w:p>
                <w:p>
                  <w:pPr>
                    <w:pStyle w:val="Détail"/>
                  </w:pPr>
                  <w:r>
                    <w:t xml:space="preserve">Montant bas supposé et théorique des dépenses énergétiques 1 309,00 €</w:t>
                  </w:r>
                </w:p>
                <w:p>
                  <w:pPr>
                    <w:pStyle w:val="Détail"/>
                  </w:pPr>
                  <w:r>
                    <w:t xml:space="preserve">Montant haut supposé et théorique des dépenses énergétiques 1 771,00 €</w:t>
                  </w:r>
                </w:p>
                <w:p>
                  <w:pPr>
                    <w:pStyle w:val="Type de détail"/>
                  </w:pPr>
                  <w:r>
                    <w:t xml:space="preserve">Chauffage:</w:t>
                  </w:r>
                </w:p>
                <w:p>
                  <w:pPr>
                    <w:pStyle w:val="Détail"/>
                  </w:pPr>
                  <w:r>
                    <w:t xml:space="preserve">Electrique + bois insert</w:t>
                  </w:r>
                </w:p>
                <w:p>
                  <w:pPr>
                    <w:pStyle w:val="Type de détail"/>
                  </w:pPr>
                  <w:r>
                    <w:t xml:space="preserve">Equipements de Cuisine:</w:t>
                  </w:r>
                </w:p>
                <w:p>
                  <w:pPr>
                    <w:pStyle w:val="Détail"/>
                  </w:pPr>
                  <w:r>
                    <w:t xml:space="preserve">Hotte aspirante</w:t>
                  </w:r>
                </w:p>
                <w:p>
                  <w:pPr>
                    <w:pStyle w:val="Type de détail"/>
                  </w:pPr>
                  <w:r>
                    <w:t xml:space="preserve">Equipements divers:</w:t>
                  </w:r>
                </w:p>
                <w:p>
                  <w:pPr>
                    <w:pStyle w:val="Détail"/>
                  </w:pPr>
                  <w:r>
                    <w:t xml:space="preserve">Double vitrage</w:t>
                  </w:r>
                </w:p>
                <w:p>
                  <w:pPr>
                    <w:pStyle w:val="Détail"/>
                  </w:pPr>
                  <w:r>
                    <w:t xml:space="preserve">Tout à l'égout</w:t>
                  </w:r>
                </w:p>
                <w:p>
                  <w:pPr>
                    <w:pStyle w:val="Type de détail"/>
                  </w:pPr>
                  <w:r>
                    <w:t xml:space="preserve">Equipements Electrique:</w:t>
                  </w:r>
                </w:p>
                <w:p>
                  <w:pPr>
                    <w:pStyle w:val="Détail"/>
                  </w:pPr>
                  <w:r>
                    <w:t xml:space="preserve">Câble TV</w:t>
                  </w:r>
                </w:p>
                <w:p>
                  <w:pPr>
                    <w:pStyle w:val="Type de détail"/>
                  </w:pPr>
                  <w:r>
                    <w:t xml:space="preserve">Fenêtres:</w:t>
                  </w:r>
                </w:p>
                <w:p>
                  <w:pPr>
                    <w:pStyle w:val="Détail"/>
                  </w:pPr>
                  <w:r>
                    <w:t xml:space="preserve">Double vitrage</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 10 km</w:t>
                  </w:r>
                </w:p>
                <w:p>
                  <w:pPr>
                    <w:pStyle w:val="Détail"/>
                  </w:pPr>
                  <w:r>
                    <w:t xml:space="preserve">Hôpital 10 km</w:t>
                  </w:r>
                </w:p>
                <w:p>
                  <w:pPr>
                    <w:pStyle w:val="Détail"/>
                  </w:pPr>
                  <w:r>
                    <w:t xml:space="preserve">Internet / ADSL</w:t>
                  </w:r>
                </w:p>
                <w:p>
                  <w:pPr>
                    <w:pStyle w:val="Type de détail"/>
                  </w:pPr>
                  <w:r>
                    <w:t xml:space="preserve">Terrain:</w:t>
                  </w:r>
                </w:p>
                <w:p>
                  <w:pPr>
                    <w:pStyle w:val="Détail"/>
                  </w:pPr>
                  <w:r>
                    <w:t xml:space="preserve">Cloturé</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