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CA6931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Maison proche du centre-ville d'une surface habitable d'environ 243 m2 sur un terrain d'environ de 510 m2. La Maison se compose. Rez de chaussée : cuisine séparée tout équipée, d’un salon avec un insert et d’une climatisation réversible, 2 chambres. Garage, avec buanderie et une salle de sport. Etage : mezzanine une chambre suite parentale avec salle d’eau. Chauffage climatisation réversible plus cheminée insert. Adoucisseur. Proche de commerces de proximités, d’école et d’arrêt de bus. Les informations sur les risques auxquels ce bien est exposé sont disponibles sur le site Géorisques :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295 000 €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5,36% soit 280 000 €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243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510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1985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Climatisation réversible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chaussée:</w:t>
                  </w:r>
                </w:p>
                <w:p>
                  <w:pPr>
                    <w:pStyle w:val="Détail"/>
                  </w:pPr>
                  <w:r>
                    <w:t xml:space="preserve">2 Chambres 11.96 m² CHAMBRE COTE SALLE DE BAIN ET COTE JARDIN 11.86</w:t>
                  </w:r>
                </w:p>
                <w:p>
                  <w:pPr>
                    <w:pStyle w:val="Détail"/>
                  </w:pPr>
                  <w:r>
                    <w:t xml:space="preserve">Cuisine 12.33 m²</w:t>
                  </w:r>
                </w:p>
                <w:p>
                  <w:pPr>
                    <w:pStyle w:val="Détail"/>
                  </w:pPr>
                  <w:r>
                    <w:t xml:space="preserve">Hall d'entrée 3.34 m²</w:t>
                  </w:r>
                </w:p>
                <w:p>
                  <w:pPr>
                    <w:pStyle w:val="Détail"/>
                  </w:pPr>
                  <w:r>
                    <w:t xml:space="preserve">Pièce à vivre 33.93  m²</w:t>
                  </w:r>
                </w:p>
                <w:p>
                  <w:pPr>
                    <w:pStyle w:val="Détail"/>
                  </w:pPr>
                  <w:r>
                    <w:t xml:space="preserve">Salle de bains 5.54  m²</w:t>
                  </w:r>
                </w:p>
                <w:p>
                  <w:pPr>
                    <w:pStyle w:val="Détail"/>
                  </w:pPr>
                  <w:r>
                    <w:t xml:space="preserve">Veranda 9.75  m² Entrée -  Véranda cote jardin 5.08  m²</w:t>
                  </w:r>
                </w:p>
                <w:p>
                  <w:pPr>
                    <w:pStyle w:val="Détail"/>
                  </w:pPr>
                  <w:r>
                    <w:t xml:space="preserve">WC 1.21 m²</w:t>
                  </w:r>
                </w:p>
                <w:p>
                  <w:pPr>
                    <w:pStyle w:val="Type de détail"/>
                  </w:pPr>
                  <w:r>
                    <w:t xml:space="preserve">1er étage:</w:t>
                  </w:r>
                </w:p>
                <w:p>
                  <w:pPr>
                    <w:pStyle w:val="Détail"/>
                  </w:pPr>
                  <w:r>
                    <w:t xml:space="preserve">Chambre 15.59 m²</w:t>
                  </w:r>
                </w:p>
                <w:p>
                  <w:pPr>
                    <w:pStyle w:val="Détail"/>
                  </w:pPr>
                  <w:r>
                    <w:t xml:space="preserve">Mezzanine 23.06 m²</w:t>
                  </w:r>
                </w:p>
                <w:p>
                  <w:pPr>
                    <w:pStyle w:val="Détail"/>
                  </w:pPr>
                  <w:r>
                    <w:t xml:space="preserve">Salle d'eau 3.19 m²</w:t>
                  </w:r>
                </w:p>
                <w:p>
                  <w:pPr>
                    <w:pStyle w:val="Type de détail"/>
                  </w:pPr>
                  <w:r>
                    <w:t xml:space="preserve">DPE:</w:t>
                  </w:r>
                </w:p>
                <w:p>
                  <w:pPr>
                    <w:pStyle w:val="Détail"/>
                  </w:pPr>
                  <w:r>
                    <w:t xml:space="preserve">Consommation énergétique en énergie primaire 176,00 KWHep/m²an C</w:t>
                  </w:r>
                </w:p>
                <w:p>
                  <w:pPr>
                    <w:pStyle w:val="Détail"/>
                  </w:pPr>
                  <w:r>
                    <w:t xml:space="preserve">Emission de gaz à effet de serre 5,00 Kgco2/m²an A</w:t>
                  </w:r>
                </w:p>
                <w:p>
                  <w:pPr>
                    <w:pStyle w:val="Détail"/>
                  </w:pPr>
                  <w:r>
                    <w:t xml:space="preserve">DPE en cours</w:t>
                  </w:r>
                </w:p>
                <w:p>
                  <w:pPr>
                    <w:pStyle w:val="Détail"/>
                  </w:pPr>
                  <w:r>
                    <w:t xml:space="preserve">Date de réalisation DPE 03/06/2024</w:t>
                  </w:r>
                </w:p>
                <w:p>
                  <w:pPr>
                    <w:pStyle w:val="Détail"/>
                  </w:pPr>
                  <w:r>
                    <w:t xml:space="preserve">Montant bas supposé et théorique des dépenses énergétiques 1 178,00 €</w:t>
                  </w:r>
                </w:p>
                <w:p>
                  <w:pPr>
                    <w:pStyle w:val="Détail"/>
                  </w:pPr>
                  <w:r>
                    <w:t xml:space="preserve">Montant haut supposé et théorique des dépenses énergétiques 1 594,00 €</w:t>
                  </w:r>
                </w:p>
                <w:p>
                  <w:pPr>
                    <w:pStyle w:val="Type de détail"/>
                  </w:pPr>
                  <w:r>
                    <w:t xml:space="preserve">Chauffage:</w:t>
                  </w:r>
                </w:p>
                <w:p>
                  <w:pPr>
                    <w:pStyle w:val="Détail"/>
                  </w:pPr>
                  <w:r>
                    <w:t xml:space="preserve">Climatisation réversible</w:t>
                  </w:r>
                </w:p>
                <w:p>
                  <w:pPr>
                    <w:pStyle w:val="Détail"/>
                  </w:pPr>
                  <w:r>
                    <w:t xml:space="preserve">Electrique + bois insert</w:t>
                  </w:r>
                </w:p>
                <w:p>
                  <w:pPr>
                    <w:pStyle w:val="Type de détail"/>
                  </w:pPr>
                  <w:r>
                    <w:t xml:space="preserve">Equipements de Cuisine:</w:t>
                  </w:r>
                </w:p>
                <w:p>
                  <w:pPr>
                    <w:pStyle w:val="Détail"/>
                  </w:pPr>
                  <w:r>
                    <w:t xml:space="preserve">Four</w:t>
                  </w:r>
                </w:p>
                <w:p>
                  <w:pPr>
                    <w:pStyle w:val="Détail"/>
                  </w:pPr>
                  <w:r>
                    <w:t xml:space="preserve">Hotte aspirante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Adoucisseur d'eau</w:t>
                  </w:r>
                </w:p>
                <w:p>
                  <w:pPr>
                    <w:pStyle w:val="Détail"/>
                  </w:pPr>
                  <w:r>
                    <w:t xml:space="preserve">Double vitrage</w:t>
                  </w:r>
                </w:p>
                <w:p>
                  <w:pPr>
                    <w:pStyle w:val="Détail"/>
                  </w:pPr>
                  <w:r>
                    <w:t xml:space="preserve">Insert</w:t>
                  </w:r>
                </w:p>
                <w:p>
                  <w:pPr>
                    <w:pStyle w:val="Détail"/>
                  </w:pPr>
                  <w:r>
                    <w:t xml:space="preserve">Tout à l'égout</w:t>
                  </w:r>
                </w:p>
                <w:p>
                  <w:pPr>
                    <w:pStyle w:val="Détail"/>
                  </w:pPr>
                  <w:r>
                    <w:t xml:space="preserve">Production eau chaude ballon 2023</w:t>
                  </w:r>
                </w:p>
                <w:p>
                  <w:pPr>
                    <w:pStyle w:val="Détail"/>
                  </w:pPr>
                  <w:r>
                    <w:t xml:space="preserve">Cheminée insert</w:t>
                  </w:r>
                </w:p>
                <w:p>
                  <w:pPr>
                    <w:pStyle w:val="Type de détail"/>
                  </w:pPr>
                  <w:r>
                    <w:t xml:space="preserve">Equipements Electrique:</w:t>
                  </w:r>
                </w:p>
                <w:p>
                  <w:pPr>
                    <w:pStyle w:val="Détail"/>
                  </w:pPr>
                  <w:r>
                    <w:t xml:space="preserve">Câble TV</w:t>
                  </w:r>
                </w:p>
                <w:p>
                  <w:pPr>
                    <w:pStyle w:val="Détail"/>
                  </w:pPr>
                  <w:r>
                    <w:t xml:space="preserve">Téléphone</w:t>
                  </w:r>
                </w:p>
                <w:p>
                  <w:pPr>
                    <w:pStyle w:val="Détail"/>
                  </w:pPr>
                  <w:r>
                    <w:t xml:space="preserve">Volet électrique)</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pvc electiques</w:t>
                  </w:r>
                </w:p>
                <w:p>
                  <w:pPr>
                    <w:pStyle w:val="Type de détail"/>
                  </w:pPr>
                  <w:r>
                    <w:t xml:space="preserve">Services:</w:t>
                  </w:r>
                </w:p>
                <w:p>
                  <w:pPr>
                    <w:pStyle w:val="Détail"/>
                  </w:pPr>
                  <w:r>
                    <w:t xml:space="preserve">Commerces 5 minutes a pied</w:t>
                  </w:r>
                </w:p>
                <w:p>
                  <w:pPr>
                    <w:pStyle w:val="Détail"/>
                  </w:pPr>
                  <w:r>
                    <w:t xml:space="preserve">Ecole 5 minutes a pied</w:t>
                  </w:r>
                </w:p>
                <w:p>
                  <w:pPr>
                    <w:pStyle w:val="Détail"/>
                  </w:pPr>
                  <w:r>
                    <w:t xml:space="preserve">Gare</w:t>
                  </w:r>
                </w:p>
                <w:p>
                  <w:pPr>
                    <w:pStyle w:val="Détail"/>
                  </w:pPr>
                  <w:r>
                    <w:t xml:space="preserve">Hôpital</w:t>
                  </w:r>
                </w:p>
                <w:p>
                  <w:pPr>
                    <w:pStyle w:val="Détail"/>
                  </w:pPr>
                  <w:r>
                    <w:t xml:space="preserve">Internet / ADSL</w:t>
                  </w:r>
                </w:p>
                <w:p>
                  <w:pPr>
                    <w:pStyle w:val="Type de détail"/>
                  </w:pPr>
                  <w:r>
                    <w:t xml:space="preserve">Sous Sol:</w:t>
                  </w:r>
                </w:p>
                <w:p>
                  <w:pPr>
                    <w:pStyle w:val="Détail"/>
                  </w:pPr>
                  <w:r>
                    <w:t xml:space="preserve">Buanderie 35.71 m²</w:t>
                  </w:r>
                </w:p>
                <w:p>
                  <w:pPr>
                    <w:pStyle w:val="Détail"/>
                  </w:pPr>
                  <w:r>
                    <w:t xml:space="preserve">Cave à vin 8.36 m²</w:t>
                  </w:r>
                </w:p>
                <w:p>
                  <w:pPr>
                    <w:pStyle w:val="Détail"/>
                  </w:pPr>
                  <w:r>
                    <w:t xml:space="preserve">Garage 35.29 m²</w:t>
                  </w:r>
                </w:p>
                <w:p>
                  <w:pPr>
                    <w:pStyle w:val="Détail"/>
                  </w:pPr>
                  <w:r>
                    <w:t xml:space="preserve">Pièce salle de sport 28.91 m²</w:t>
                  </w:r>
                </w:p>
                <w:p>
                  <w:pPr>
                    <w:pStyle w:val="Type de détail"/>
                  </w:pPr>
                  <w:r>
                    <w:t xml:space="preserve">Terrain:</w:t>
                  </w:r>
                </w:p>
                <w:p>
                  <w:pPr>
                    <w:pStyle w:val="Détail"/>
                  </w:pPr>
                  <w:r>
                    <w:t xml:space="preserve">Cloturé</w:t>
                  </w:r>
                </w:p>
                <w:p>
                  <w:pPr>
                    <w:pStyle w:val="Détail"/>
                  </w:pPr>
                  <w:r>
                    <w:t xml:space="preserve">Jardin  environ 515 m2</w:t>
                  </w:r>
                </w:p>
                <w:p>
                  <w:pPr>
                    <w:pStyle w:val="Détail"/>
                  </w:pPr>
                  <w:r>
                    <w:t xml:space="preserve">2 Portails</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86840" cy="121983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86840" cy="1219835"/>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