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02 juillet 2024, une Maison Contemporaine sise rue charcot 46000 CAHORS appartenant à Mr Massartic Jean Luc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Dans l'impasse Charcot, quartier Lamothe, cette maison est en bon état, de plain pied, avec double vitrage, volets roulants électriques pour les baies vitrées , store électrique , portail de garage électrique, cuisine équipée . Terrain clôturé de 421 m² environ. Chauffage électrique convecteurs, clim réversible et cheminée insert.La maison comprends, </w:t>
      </w:r>
      <w:r>
        <w:rPr>
          <w:b w:val="on"/>
          <w:color w:val="000000"/>
        </w:rPr>
        <w:t xml:space="preserve">de plain-pied</w:t>
      </w:r>
      <w:r>
        <w:rPr>
          <w:color w:val="000000"/>
        </w:rPr>
        <w:t xml:space="preserve">, 3 chambres, séjour avec cuisine ouverte, salle d'eau et wc . Le garage est attenant avec buanderie au fond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BR 416 pour 421m²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3 Chambres 9,82/9,35/10,80m²</w:t>
      </w:r>
    </w:p>
    <w:p>
      <w:pPr>
        <w:pStyle w:val="Détail"/>
        <w:numPr>
          <w:ilvl w:val="0"/>
          <w:numId w:val="4"/>
        </w:numPr>
        <w:rPr>
          <w:sz w:val="20"/>
        </w:rPr>
      </w:pPr>
      <w:r>
        <w:rPr>
          <w:sz w:val="20"/>
        </w:rPr>
        <w:t xml:space="preserve">Couloir 3,00m²</w:t>
      </w:r>
    </w:p>
    <w:p>
      <w:pPr>
        <w:pStyle w:val="Détail"/>
        <w:numPr>
          <w:ilvl w:val="0"/>
          <w:numId w:val="4"/>
        </w:numPr>
        <w:rPr>
          <w:sz w:val="20"/>
        </w:rPr>
      </w:pPr>
      <w:r>
        <w:rPr>
          <w:sz w:val="20"/>
        </w:rPr>
        <w:t xml:space="preserve">Garage avec buanderie , carrelé 18m² , portail électrique</w:t>
      </w:r>
    </w:p>
    <w:p>
      <w:pPr>
        <w:pStyle w:val="Détail"/>
        <w:numPr>
          <w:ilvl w:val="0"/>
          <w:numId w:val="4"/>
        </w:numPr>
        <w:rPr>
          <w:sz w:val="20"/>
        </w:rPr>
      </w:pPr>
      <w:r>
        <w:rPr>
          <w:sz w:val="20"/>
        </w:rPr>
        <w:t xml:space="preserve">Séjour avec cuisine ouverte 43m²</w:t>
      </w:r>
    </w:p>
    <w:p>
      <w:pPr>
        <w:pStyle w:val="Détail"/>
        <w:numPr>
          <w:ilvl w:val="0"/>
          <w:numId w:val="4"/>
        </w:numPr>
        <w:rPr>
          <w:sz w:val="20"/>
        </w:rPr>
      </w:pPr>
      <w:r>
        <w:rPr>
          <w:sz w:val="20"/>
        </w:rPr>
        <w:t xml:space="preserve">Salle d'eau 5,48m²</w:t>
      </w:r>
    </w:p>
    <w:p>
      <w:pPr>
        <w:pStyle w:val="Détail"/>
        <w:numPr>
          <w:ilvl w:val="0"/>
          <w:numId w:val="4"/>
        </w:numPr>
        <w:rPr>
          <w:sz w:val="20"/>
        </w:rPr>
      </w:pPr>
      <w:r>
        <w:rPr>
          <w:sz w:val="20"/>
        </w:rPr>
        <w:t xml:space="preserve">Terrasse 20m²</w:t>
      </w:r>
    </w:p>
    <w:p>
      <w:pPr>
        <w:pStyle w:val="Détail"/>
        <w:numPr>
          <w:ilvl w:val="0"/>
          <w:numId w:val="4"/>
        </w:numPr>
        <w:rPr>
          <w:sz w:val="20"/>
        </w:rPr>
      </w:pPr>
      <w:r>
        <w:rPr>
          <w:sz w:val="20"/>
        </w:rPr>
        <w:t xml:space="preserve">WC 1,35m²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Cabanon 8m² en bois</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b w:val="on"/>
          <w:sz w:val="20"/>
        </w:rPr>
      </w:pPr>
      <w:r>
        <w:rPr>
          <w:sz w:val="20"/>
        </w:rPr>
        <w:t xml:space="preserve">Emission de gaz à effet de serre :</w:t>
      </w:r>
      <w:r>
        <w:rPr>
          <w:b w:val="on"/>
          <w:sz w:val="20"/>
        </w:rPr>
        <w:t xml:space="preserve">non fourni</w:t>
      </w:r>
    </w:p>
    <w:p>
      <w:pPr>
        <w:pStyle w:val="Détail"/>
        <w:numPr>
          <w:ilvl w:val="0"/>
          <w:numId w:val="4"/>
        </w:numPr>
        <w:rPr>
          <w:sz w:val="20"/>
        </w:rPr>
      </w:pPr>
    </w:p>
    <w:p>
      <w:pPr>
        <w:pStyle w:val="Détail"/>
        <w:numPr>
          <w:ilvl w:val="0"/>
          <w:numId w:val="5"/>
        </w:numPr>
      </w:pP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Climatisation réversible</w:t>
      </w:r>
    </w:p>
    <w:p>
      <w:pPr>
        <w:pStyle w:val="Détail"/>
        <w:numPr>
          <w:ilvl w:val="0"/>
          <w:numId w:val="4"/>
        </w:numPr>
        <w:rPr>
          <w:sz w:val="20"/>
        </w:rPr>
      </w:pPr>
      <w:r>
        <w:rPr>
          <w:sz w:val="20"/>
        </w:rPr>
        <w:t xml:space="preserve">Electrique + bois (convecteurs et insert)</w:t>
      </w:r>
    </w:p>
    <w:p>
      <w:pPr>
        <w:pStyle w:val="Détail"/>
        <w:numPr>
          <w:ilvl w:val="0"/>
          <w:numId w:val="4"/>
        </w:numPr>
        <w:rPr>
          <w:sz w:val="20"/>
        </w:rPr>
      </w:pP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Cuisinière vitrocéramique</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Hotte aspirante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Air conditionné</w:t>
      </w:r>
    </w:p>
    <w:p>
      <w:pPr>
        <w:pStyle w:val="Détail"/>
        <w:numPr>
          <w:ilvl w:val="0"/>
          <w:numId w:val="4"/>
        </w:numPr>
        <w:rPr>
          <w:sz w:val="20"/>
        </w:rPr>
      </w:pPr>
      <w:r>
        <w:rPr>
          <w:sz w:val="20"/>
        </w:rPr>
        <w:t xml:space="preserve">Store banne electrique</w:t>
      </w:r>
    </w:p>
    <w:p>
      <w:pPr>
        <w:pStyle w:val="Détail"/>
        <w:numPr>
          <w:ilvl w:val="0"/>
          <w:numId w:val="4"/>
        </w:numPr>
        <w:rPr>
          <w:sz w:val="20"/>
        </w:rPr>
      </w:pPr>
      <w:r>
        <w:rPr>
          <w:sz w:val="20"/>
        </w:rPr>
        <w:t xml:space="preserve">Tout à l'égout</w:t>
      </w:r>
    </w:p>
    <w:p>
      <w:pPr>
        <w:pStyle w:val="Détail"/>
        <w:numPr>
          <w:ilvl w:val="0"/>
          <w:numId w:val="4"/>
        </w:numPr>
        <w:rPr>
          <w:sz w:val="20"/>
        </w:rPr>
      </w:pPr>
      <w:r>
        <w:rPr>
          <w:sz w:val="20"/>
        </w:rPr>
        <w:t xml:space="preserve">Production eau chaude ballon</w:t>
      </w:r>
    </w:p>
    <w:p>
      <w:pPr>
        <w:pStyle w:val="Détail"/>
        <w:numPr>
          <w:ilvl w:val="0"/>
          <w:numId w:val="4"/>
        </w:numPr>
        <w:rPr>
          <w:sz w:val="20"/>
        </w:rPr>
      </w:pPr>
      <w:r>
        <w:rPr>
          <w:sz w:val="20"/>
        </w:rPr>
        <w:t xml:space="preserve">Cheminée avec insert</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Détail"/>
        <w:numPr>
          <w:ilvl w:val="0"/>
          <w:numId w:val="4"/>
        </w:numPr>
        <w:rPr>
          <w:sz w:val="20"/>
        </w:rPr>
      </w:pPr>
      <w:r>
        <w:rPr>
          <w:sz w:val="20"/>
        </w:rPr>
        <w:t xml:space="preserve">Volets roulants électriques sur baies , manuels sur fenetres</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Aéroport</w:t>
      </w:r>
    </w:p>
    <w:p>
      <w:pPr>
        <w:pStyle w:val="Détail"/>
        <w:numPr>
          <w:ilvl w:val="0"/>
          <w:numId w:val="4"/>
        </w:numPr>
        <w:rPr>
          <w:sz w:val="20"/>
        </w:rPr>
      </w:pPr>
      <w:r>
        <w:rPr>
          <w:sz w:val="20"/>
        </w:rPr>
        <w:t xml:space="preserve">Commerces 5mn</w:t>
      </w:r>
    </w:p>
    <w:p>
      <w:pPr>
        <w:pStyle w:val="Détail"/>
        <w:numPr>
          <w:ilvl w:val="0"/>
          <w:numId w:val="4"/>
        </w:numPr>
        <w:rPr>
          <w:sz w:val="20"/>
        </w:rPr>
      </w:pPr>
      <w:r>
        <w:rPr>
          <w:sz w:val="20"/>
        </w:rPr>
        <w:t xml:space="preserve">Ecole 2mn</w:t>
      </w:r>
    </w:p>
    <w:p>
      <w:pPr>
        <w:pStyle w:val="Détail"/>
        <w:numPr>
          <w:ilvl w:val="0"/>
          <w:numId w:val="4"/>
        </w:numPr>
        <w:rPr>
          <w:sz w:val="20"/>
        </w:rPr>
      </w:pPr>
      <w:r>
        <w:rPr>
          <w:sz w:val="20"/>
        </w:rPr>
        <w:t xml:space="preserve">Gare 10mn</w:t>
      </w:r>
    </w:p>
    <w:p>
      <w:pPr>
        <w:pStyle w:val="Détail"/>
        <w:numPr>
          <w:ilvl w:val="0"/>
          <w:numId w:val="4"/>
        </w:numPr>
        <w:rPr>
          <w:sz w:val="20"/>
        </w:rPr>
      </w:pPr>
      <w:r>
        <w:rPr>
          <w:sz w:val="20"/>
        </w:rPr>
        <w:t xml:space="preserve">Hôpital 10mn</w:t>
      </w:r>
    </w:p>
    <w:p>
      <w:pPr>
        <w:pStyle w:val="Détail"/>
        <w:numPr>
          <w:ilvl w:val="0"/>
          <w:numId w:val="4"/>
        </w:numPr>
        <w:rPr>
          <w:sz w:val="20"/>
        </w:rPr>
      </w:pPr>
      <w:r>
        <w:rPr>
          <w:sz w:val="20"/>
        </w:rPr>
        <w:t xml:space="preserve">Plain-pied</w:t>
      </w:r>
    </w:p>
    <w:p>
      <w:pPr>
        <w:pStyle w:val="Détail"/>
        <w:numPr>
          <w:ilvl w:val="0"/>
          <w:numId w:val="4"/>
        </w:numPr>
        <w:rPr>
          <w:sz w:val="20"/>
        </w:rPr>
      </w:pPr>
      <w:r>
        <w:rPr>
          <w:sz w:val="20"/>
        </w:rPr>
        <w:t xml:space="preserve">Internet fibre optique.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rPr>
          <w:sz w:val="20"/>
        </w:rPr>
      </w:pPr>
      <w:r>
        <w:rPr>
          <w:sz w:val="20"/>
        </w:rPr>
        <w:t xml:space="preserve">Cloturé</w:t>
      </w:r>
    </w:p>
    <w:p>
      <w:pPr>
        <w:pStyle w:val="Détail"/>
        <w:numPr>
          <w:ilvl w:val="0"/>
          <w:numId w:val="4"/>
        </w:numPr>
        <w:rPr>
          <w:sz w:val="20"/>
        </w:rPr>
      </w:pPr>
      <w:r>
        <w:rPr>
          <w:sz w:val="20"/>
        </w:rPr>
        <w:t xml:space="preserve">Portail et portillon</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195000 €</w:t>
      </w:r>
      <w:r>
        <w:rPr>
          <w:sz w:val="24"/>
        </w:rPr>
        <w:t xml:space="preserve"> (</w:t>
      </w:r>
      <w:r>
        <w:rPr>
          <w:b w:val="on"/>
          <w:sz w:val="24"/>
        </w:rPr>
        <w:t xml:space="preserve"> CENT QUATRE VINGT QUINZE MILLE EUROS</w:t>
      </w:r>
      <w:r>
        <w:rPr>
          <w:sz w:val="24"/>
        </w:rPr>
        <w:t xml:space="preserve">) et </w:t>
      </w:r>
      <w:r>
        <w:rPr>
          <w:b w:val="on"/>
          <w:sz w:val="24"/>
        </w:rPr>
        <w:t xml:space="preserve">205 000 €</w:t>
      </w:r>
      <w:r>
        <w:rPr>
          <w:sz w:val="24"/>
        </w:rPr>
        <w:t xml:space="preserve"> (</w:t>
      </w:r>
      <w:r>
        <w:rPr>
          <w:b w:val="on"/>
          <w:sz w:val="24"/>
        </w:rPr>
        <w:t xml:space="preserve">DEUX CENTS CINQ MILLE EUROS</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