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 Capelle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0622780280</w:t>
              <w:br w:type="textWrapping"/>
            </w:r>
            <w:r>
              <w:rPr>
                <w:sz w:val="22"/>
              </w:rPr>
              <w:t xml:space="preserve"> 0565201822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marie.capelle@wanadoo.fr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25428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28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«budget_acquéreur» - Type de bien : «type_bien_acquéreur» - Secteur ou code postal : «secteurs_acquéreur» «codes_postaux_acquéreur»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Moulin de Nouaillac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420 945 €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28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 </w:t>
            </w:r>
            <w:r>
              <w:rPr>
                <w:sz w:val="22"/>
              </w:rPr>
              <w:t xml:space="preserve">Capelle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