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SCI Moulin de Nouaillac Mr DEVAUX gérant  </w:t>
      </w:r>
      <w:r>
        <w:t xml:space="preserve">Moulin de Nouaillac</w:t>
      </w:r>
      <w:r>
        <w:rPr>
          <w:color w:val="800080"/>
        </w:rPr>
        <w:t xml:space="preserve"> - </w:t>
      </w:r>
      <w:r>
        <w:t xml:space="preserve">46090</w:t>
      </w:r>
      <w:r>
        <w:rPr>
          <w:color w:val="800080"/>
        </w:rPr>
        <w:t xml:space="preserve"> </w:t>
      </w:r>
      <w:r>
        <w:t xml:space="preserve">LAMAGDELAINE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0% soit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5 juin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w:t>
      </w:r>
      <w:r>
        <w:rPr>
          <w:color w:val="800080"/>
        </w:rPr>
        <w:t xml:space="preserve"> SCI Moulin de Nouaillac Mr DEVAUX gérant  </w:t>
      </w:r>
      <w:r>
        <w:t xml:space="preserve">Moulin de Nouaillac</w:t>
      </w:r>
      <w:r>
        <w:rPr>
          <w:color w:val="800080"/>
        </w:rPr>
        <w:t xml:space="preserve"> - </w:t>
      </w:r>
      <w:r>
        <w:t xml:space="preserve">46090</w:t>
      </w:r>
      <w:r>
        <w:rPr>
          <w:color w:val="800080"/>
        </w:rPr>
        <w:t xml:space="preserve"> </w:t>
      </w:r>
      <w:r>
        <w:t xml:space="preserve">LAMAGDELAINE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Moulin de Nouaillac</w:t>
      </w:r>
      <w:r>
        <w:rPr>
          <w:color w:val="800080"/>
        </w:rPr>
        <w:t xml:space="preserve">  -</w:t>
      </w:r>
      <w:r>
        <w:t xml:space="preserve"> 46090</w:t>
      </w:r>
      <w:r>
        <w:rPr>
          <w:i w:val="on"/>
        </w:rPr>
        <w:t xml:space="preserve"> </w:t>
      </w:r>
      <w:r>
        <w:t xml:space="preserve">LAMAGDELAINE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Ancien Moulin , dans un cadre bucolique , d'une surface habitable de 225m² sur un terrain de 70.000m².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Cette propriété comprend 4 chambres, 1 salle de bains, un grand séjour de 67m².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Au rez-de-jardin, vous trouverez une cave de 50m² et une chaufferie de 40m².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Au rez-de-chaussée, une cuisine de 17m², un séjour de 67m², et un WC de 2m².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Au premier étage, 3 chambres de 26,50/20,00/19,00m², et salle de bains ,buanderie. Au deuxième étage, une chambre dans le pigeonnier de 24m².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Dépendance avec en rez-de-chaussée 2 pièces et un atelier de 44m² à l'étage.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pour une contenance totale d environ  57833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La SCI Moulin de Nouaillac représentée par Mr DEVAUX gérant certifie que le bien est raccordé à un assainissement individuel non conforme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399000 € (TROIS CENT QUATRE VINGT DIX NEUF  MILLE EUROS</w:t>
      </w:r>
      <w:r>
        <w:rPr>
          <w:b w:val="on"/>
        </w:rPr>
        <w:t xml:space="preserve">) </w:t>
      </w:r>
      <w:r>
        <w:t xml:space="preserve">(honoraires à la charge de l'ACQUEREUR tel que prévu ci-dessous. </w:t>
      </w:r>
    </w:p>
    <w:p>
      <w:pPr>
        <w:pStyle w:val="Normal"/>
        <w:jc w:val="both"/>
      </w:pPr>
      <w:r>
        <w:t xml:space="preserve">Au titre du présent mandat, le vendeur Société SCI Moulin de Nouaillac Mr DEVAUX gérant, donne le pouvoir à l'agence immobilière Quercy Transactions de prendre un engagement en leur lieu et place dans le strict respect du prix demandé.</w:t>
      </w:r>
    </w:p>
    <w:p>
      <w:pPr>
        <w:pStyle w:val="Normal"/>
        <w:jc w:val="both"/>
      </w:pP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05/09/2025.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w:t>
      </w:r>
      <w:r>
        <w:rPr>
          <w:color w:val="0000FF"/>
        </w:rPr>
        <w:t xml:space="preserve">21945</w:t>
      </w:r>
      <w:r>
        <w:t xml:space="preserve"> T.V.A. comprise, </w:t>
      </w:r>
      <w:r>
        <w:rPr>
          <w:b w:val="on"/>
        </w:rPr>
        <w:t xml:space="preserve">à la charge de l’acquéreur</w:t>
      </w:r>
      <w:r>
        <w:t xml:space="preserve"> soit 5.5%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5 JUIN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SCI Moulin de Nouaillac Mr DEVAUX gérant Moulin de Nouaillac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6 924 sis Moulin de Nouaillac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SCI Moulin de Nouaillac Mr DEVAUX gérant Moulin de Nouaillac 46090 LAMAGDELAINE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6 924 du bien sis Moulin de Nouaillac 46090 LAMAGDELAINE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