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6 892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22/04/2024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905,route du moulin 46090 TRESPOUX-RASSIELS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 maison  mitoyenne, construite en 1980. Jardin clos en partie, plus terrain de causse en pente. En rez de jardin : entrée, 3 chambres dont une avec douche et wc, plus un wc séparé, plus une salle de bain avec douche et baignoire ; séjour en trois parties contiguës avec cuisine ouverte aménagée et équipée, salle à manger et salon. Pièce dont un mur est entièrement vitré pouvant être une quatrième chambre de plain-pied. Terrasse couverte Au premier étage : terrasse et 2 chambrettes aménagées dans les combles dont une avec un wc. En rez de chaussée (52 m² avec 2,30m de hauteur): garage, atelier, chaufferie et buanderie .Poêle à granules (2012), cheminée- insert, radiateurs électriques, 1 bloc de climatisation (2013). 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ESCOBOSA </w:t>
            </w:r>
          </w:p>
          <w:p>
            <w:pPr>
              <w:pStyle w:val="[Normal]"/>
              <w:jc w:val="center"/>
            </w:pPr>
            <w:r>
              <w:t xml:space="preserve">905,route du moulin </w:t>
            </w:r>
          </w:p>
          <w:p>
            <w:pPr>
              <w:pStyle w:val="[Normal]"/>
              <w:jc w:val="center"/>
            </w:pPr>
            <w:r>
              <w:t xml:space="preserve">46090 TRESPOUX-RASSIELS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140 000 € (CENT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9 900 € (NEUF MILLE NEUF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13 juin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