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2"/>
        </w:rPr>
      </w:pPr>
      <w:r>
        <w:drawing>
          <wp:inline distT="0" distB="0" distL="0" distR="0">
            <wp:extent cx="1905000" cy="143827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38275"/>
                    </a:xfrm>
                    <a:prstGeom prst="rect">
                      <a:avLst/>
                    </a:prstGeom>
                  </pic:spPr>
                </pic:pic>
              </a:graphicData>
            </a:graphic>
          </wp:inline>
        </w:drawing>
      </w:r>
      <w:r>
        <w:rPr>
          <w:sz w:val="22"/>
        </w:rPr>
        <w:t xml:space="preserve"> </w:t>
      </w:r>
      <w:r>
        <w:drawing>
          <wp:inline distT="0" distB="0" distL="0" distR="0">
            <wp:extent cx="1905000" cy="143827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38275"/>
                    </a:xfrm>
                    <a:prstGeom prst="rect">
                      <a:avLst/>
                    </a:prstGeom>
                  </pic:spPr>
                </pic:pic>
              </a:graphicData>
            </a:graphic>
          </wp:inline>
        </w:drawing>
      </w:r>
      <w:r>
        <w:rPr>
          <w:sz w:val="22"/>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2"/>
        </w:rPr>
        <w:t xml:space="preserve">Je soussigné(e), Marcel CAR, gérant de la Sarl Quercy Transactions, 3, place Jean-Jacques Chapou, 46000 CAHORS (Lot), atteste par la présente avoir visité le 05 avril 2024, un(e) Maison Ancienne sis Martory 46090 TRESPOUX-RASSIELS appartenant à Mr CORNU et Mme RUIZ</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line="240" w:lineRule="auto"/>
        <w:rPr>
          <w:sz w:val="22"/>
        </w:rPr>
      </w:pPr>
      <w:r>
        <w:rPr>
          <w:sz w:val="22"/>
        </w:rPr>
        <w:t xml:space="preserve"> A 15 minutes au Sud-Ouest de Cahors,  maison en pierre d'environ 107 m² habitables à rafraîchir avec dépendances, sur un terrain de 13.599 m². Rez de chaussée : 3 caves dont une voûtée. Etage : accès par un escalier extérieur. Cuisine, palier, salon avec cheminée insert, salle d'eau,/wc, 3 chambres dont avec salle de bains ouverte. </w:t>
      </w:r>
      <w:r>
        <w:rPr>
          <w:b w:val="on"/>
          <w:sz w:val="22"/>
        </w:rPr>
        <w:t xml:space="preserve">Dépendances : </w:t>
      </w:r>
      <w:r>
        <w:rPr>
          <w:sz w:val="22"/>
        </w:rPr>
        <w:t xml:space="preserve">Grange, garage, préaux, atelier. Chauffage Pompe à chaleur(radiateurs). Fenêtres pvc double vitrage. Assainissement individuel. Les informations sur les risques auquel ce bien est exposé sont disponibles sur le site Géorisques </w:t>
      </w:r>
      <w:r>
        <w:rPr>
          <w:color w:val="0000FF"/>
          <w:sz w:val="22"/>
          <w:u w:val="single"/>
        </w:rPr>
        <w:t xml:space="preserve">www.georisques.gouv.fr </w:t>
      </w:r>
      <w:r>
        <w:rPr>
          <w:sz w:val="22"/>
        </w:rPr>
        <w:t xml:space="preserve"> Parcelle  Commune St vincent Rive Dolt N°222 2.644 m² Parcelles trespoux:N° 628- 7.795 m² N° 352- 2.020 m² N° 351- 1.140 m²  - total  13 599 m²</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rPr>
        <w:t xml:space="preserve">Situation du bien:</w:t>
      </w:r>
      <w:r>
        <w:rPr>
          <w:sz w:val="22"/>
        </w:rPr>
        <w:t xml:space="preserve"> Campagne non isolée </w:t>
      </w:r>
      <w:r>
        <w:rPr>
          <w:b w:val="on"/>
          <w:sz w:val="22"/>
        </w:rPr>
        <w:t xml:space="preserve">Rez de chaussée:</w:t>
      </w:r>
      <w:r>
        <w:rPr>
          <w:sz w:val="22"/>
        </w:rPr>
        <w:t xml:space="preserve">3 Cave 18,47 - 27,27 - 41 - m² dont la plus grande voutée </w:t>
      </w:r>
      <w:r>
        <w:rPr>
          <w:b w:val="on"/>
          <w:sz w:val="22"/>
        </w:rPr>
        <w:t xml:space="preserve">1er étage:</w:t>
      </w:r>
      <w:r>
        <w:rPr>
          <w:sz w:val="22"/>
        </w:rPr>
        <w:t xml:space="preserve"> Buanderie 8,96 m² 3 Chambres 10,46 - 18,46 avec salle de bains ouverte - 11,16 - m² Cuisine 26,39 m² Palier 8,25m² Salle d'eau 3,71 m² Salon 20,51 m² avec cheminée insert </w:t>
      </w:r>
      <w:r>
        <w:rPr>
          <w:b w:val="on"/>
          <w:sz w:val="22"/>
        </w:rPr>
        <w:t xml:space="preserve">Dépendances: </w:t>
      </w:r>
      <w:r>
        <w:rPr>
          <w:sz w:val="22"/>
        </w:rPr>
        <w:t xml:space="preserve">Atelier 34 m² Garage 15 m² Grange 72m² Grangette Préau 73 m² </w:t>
      </w:r>
      <w:r>
        <w:rPr>
          <w:b w:val="on"/>
          <w:sz w:val="22"/>
        </w:rPr>
        <w:t xml:space="preserve">Chauffage: </w:t>
      </w:r>
      <w:r>
        <w:rPr>
          <w:sz w:val="22"/>
        </w:rPr>
        <w:t xml:space="preserve">bois cheminée insert Pompe à chaleur par radiateurs </w:t>
      </w:r>
      <w:r>
        <w:rPr>
          <w:b w:val="on"/>
          <w:sz w:val="22"/>
        </w:rPr>
        <w:t xml:space="preserve">Equipements divers</w:t>
      </w:r>
      <w:r>
        <w:rPr>
          <w:sz w:val="22"/>
        </w:rPr>
        <w:t xml:space="preserve">: Fosse septique refaite 2013 </w:t>
      </w:r>
      <w:r>
        <w:rPr>
          <w:b w:val="on"/>
          <w:sz w:val="22"/>
        </w:rPr>
        <w:t xml:space="preserve">Fenêtres:</w:t>
      </w:r>
      <w:r>
        <w:rPr>
          <w:sz w:val="22"/>
        </w:rPr>
        <w:t xml:space="preserve"> Double vitrage PVC </w:t>
      </w:r>
      <w:r>
        <w:rPr>
          <w:b w:val="on"/>
          <w:sz w:val="22"/>
        </w:rPr>
        <w:t xml:space="preserve">Volets </w:t>
      </w:r>
      <w:r>
        <w:rPr>
          <w:sz w:val="22"/>
        </w:rPr>
        <w:t xml:space="preserve">bois  </w:t>
      </w:r>
      <w:r>
        <w:rPr>
          <w:b w:val="on"/>
          <w:sz w:val="22"/>
        </w:rPr>
        <w:t xml:space="preserve">Terrain:</w:t>
      </w:r>
      <w:r>
        <w:rPr>
          <w:sz w:val="22"/>
        </w:rPr>
        <w:t xml:space="preserve"> Arboré </w:t>
      </w:r>
      <w:r>
        <w:rPr>
          <w:b w:val="on"/>
          <w:sz w:val="22"/>
        </w:rPr>
        <w:t xml:space="preserve">Toiture</w:t>
      </w:r>
      <w:r>
        <w:rPr>
          <w:sz w:val="22"/>
        </w:rPr>
        <w:t xml:space="preserve">: Tuiles Vue: Dégagée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A l'issue de cette visite, j'ai évalué ce bien entre</w:t>
      </w:r>
      <w:r>
        <w:rPr>
          <w:b w:val="on"/>
          <w:sz w:val="22"/>
        </w:rPr>
        <w:t xml:space="preserve">170000 €</w:t>
      </w:r>
      <w:r>
        <w:rPr>
          <w:sz w:val="22"/>
        </w:rPr>
        <w:t xml:space="preserve"> (</w:t>
      </w:r>
      <w:r>
        <w:rPr>
          <w:b w:val="on"/>
          <w:sz w:val="22"/>
        </w:rPr>
        <w:t xml:space="preserve">CENT SOIXANTE DIX MILLE EUROS</w:t>
      </w:r>
      <w:r>
        <w:rPr>
          <w:sz w:val="22"/>
        </w:rPr>
        <w:t xml:space="preserve">) et </w:t>
      </w:r>
      <w:r>
        <w:rPr>
          <w:b w:val="on"/>
          <w:sz w:val="22"/>
        </w:rPr>
        <w:t xml:space="preserve">180 000 €</w:t>
      </w:r>
      <w:r>
        <w:rPr>
          <w:sz w:val="22"/>
        </w:rPr>
        <w:t xml:space="preserve"> (</w:t>
      </w:r>
      <w:r>
        <w:rPr>
          <w:b w:val="on"/>
          <w:sz w:val="22"/>
        </w:rPr>
        <w:t xml:space="preserve">CENT QUATRE VINGT MILLE EUROS</w:t>
      </w:r>
      <w:r>
        <w:rPr>
          <w:sz w:val="22"/>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Fait à Cahors, le 23 mai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gérant</w:t>
      </w:r>
    </w:p>
    <w:p>
      <w:pPr>
        <w:pStyle w:val="Titre1"/>
        <w:rPr>
          <w:b w:val="off"/>
          <w:sz w:val="22"/>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clear" w:pos="10206"/>
              <w:tab w:val="clear" w:pos="11340"/>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clear" w:pos="10206"/>
              <w:tab w:val="clear" w:pos="11340"/>
            </w:tabs>
            <w:rPr>
              <w:sz w:val="20"/>
              <w:shd w:val="clear" w:fill="FFFFFF"/>
            </w:rPr>
          </w:pPr>
        </w:p>
        <w:p>
          <w:pPr>
            <w:pStyle w:val="[Normal]"/>
            <w:widowControl w:val="on"/>
            <w:tabs>
              <w:tab w:val="left" w:pos="9637"/>
              <w:tab w:val="left" w:pos="9637"/>
              <w:tab w:val="clear" w:pos="10206"/>
              <w:tab w:val="clear" w:pos="11340"/>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clear" w:pos="10206"/>
              <w:tab w:val="clear" w:pos="11340"/>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clear" w:pos="10206"/>
              <w:tab w:val="clear" w:pos="11340"/>
            </w:tabs>
            <w:rPr>
              <w:sz w:val="20"/>
              <w:shd w:val="clear" w:fill="FFFFFF"/>
            </w:rPr>
          </w:pPr>
        </w:p>
      </w:tc>
    </w:tr>
  </w:tbl>
  <w:p>
    <w:pPr>
      <w:pStyle w:val="[Normal]"/>
      <w:widowControl w:val="on"/>
      <w:tabs>
        <w:tab w:val="left" w:pos="9637"/>
        <w:tab w:val="left" w:pos="9637"/>
        <w:tab w:val="clear" w:pos="10206"/>
        <w:tab w:val="clear" w:pos="11340"/>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