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499235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6 851 </w:t>
            </w: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23/11/2023</w:t>
            </w:r>
          </w:p>
        </w:tc>
      </w:tr>
    </w:tbl>
    <w:p>
      <w:pPr>
        <w:pStyle w:val="[Normal]"/>
        <w:widowControl w:val="on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la malabarthe, 714,rue de la fontaine 46150 NUZEJOULS</w:t>
      </w:r>
    </w:p>
    <w:p>
      <w:pPr>
        <w:pStyle w:val="[Normal]"/>
        <w:widowControl w:val="on"/>
        <w:jc w:val="both"/>
      </w:pPr>
      <w:r>
        <w:rPr>
          <w:sz w:val="28"/>
          <w:u w:val="single"/>
        </w:rPr>
        <w:t xml:space="preserve">Descriptif</w:t>
      </w:r>
      <w:r>
        <w:t xml:space="preserve"> : Parc arboré  (1470 m²), piscine avec plage et pool house.  Assainissement par le tout à l'égout.  garage, buanderie, cave, abris. Maison   offrant sur deux niveaux 4 chambres et un vaste bureau, deux salles d'eau et 2 w.c., cuisine aménagée et équipée ouvrant sur le séjour de plain-pied avec le jardin, ou sur une terrasse avec vue . Poêle à granules dans le séjour, climatisation réversible dans la cuisine et les chambres, radiateurs électriques performants.section An°225</w:t>
      </w:r>
    </w:p>
    <w:p>
      <w:pPr>
        <w:pStyle w:val="[Normal]"/>
        <w:widowControl w:val="on"/>
        <w:jc w:val="both"/>
      </w:pPr>
      <w:r>
        <w:t xml:space="preserve">Les informations sur les risques auquel ce bien est exposé sont disponibles sur le site Géorisques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both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Indivision BURILLIER 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la malabarthe, 714,rue de la fontaine 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46150 NUZEJOULS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widowControl w:val="on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widowControl w:val="on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  <w:widowControl w:val="on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widowControl w:val="on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widowControl w:val="on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245 000 € (DEUX CENT QUARANTE-CINQ MILLE EUROS)</w:t>
      </w:r>
      <w:r>
        <w:t xml:space="preserve">, payable au plus tard le jour de la signature de l'acte définitif.</w:t>
      </w:r>
    </w:p>
    <w:p>
      <w:pPr>
        <w:pStyle w:val="[Normal]"/>
        <w:widowControl w:val="on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widowControl w:val="on"/>
        <w:jc w:val="both"/>
      </w:pPr>
      <w:r>
        <w:t xml:space="preserve">En cas de réalisation de l'opération avec un acheteur présenté par le mandataire ou un mandataire substitué, le mandataire aura droit à une rémunération fixée à 14 700 € (QUATORZE MILLE SEPT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  <w:widowControl w:val="on"/>
      </w:pPr>
      <w:r>
        <w:t xml:space="preserve">Fait, à Cahors le 16 mai 2024 en double exemplaire dont l'un est remis au mandant qui le reconnaît.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</w:tc>
      </w:tr>
    </w:tbl>
    <w:p>
      <w:pPr>
        <w:pStyle w:val="[Normal]"/>
        <w:widowControl w:val="on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  www.quercy-transactions.com - 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